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590" w:rsidRDefault="00D44590" w:rsidP="00D44590">
      <w:pPr>
        <w:spacing w:line="360" w:lineRule="exact"/>
        <w:jc w:val="center"/>
        <w:rPr>
          <w:b/>
          <w:sz w:val="28"/>
          <w:szCs w:val="28"/>
        </w:rPr>
      </w:pPr>
      <w:r w:rsidRPr="009429B6">
        <w:rPr>
          <w:b/>
          <w:sz w:val="28"/>
          <w:szCs w:val="28"/>
        </w:rPr>
        <w:t>Ломоносов</w:t>
      </w:r>
      <w:r>
        <w:rPr>
          <w:b/>
          <w:sz w:val="28"/>
          <w:szCs w:val="28"/>
        </w:rPr>
        <w:t>-</w:t>
      </w:r>
      <w:r w:rsidRPr="009429B6">
        <w:rPr>
          <w:b/>
          <w:sz w:val="28"/>
          <w:szCs w:val="28"/>
        </w:rPr>
        <w:t xml:space="preserve"> 201</w:t>
      </w:r>
      <w:r>
        <w:rPr>
          <w:b/>
          <w:sz w:val="28"/>
          <w:szCs w:val="28"/>
        </w:rPr>
        <w:t>3</w:t>
      </w:r>
    </w:p>
    <w:p w:rsidR="00D44590" w:rsidRDefault="00D44590" w:rsidP="00D44590">
      <w:pPr>
        <w:spacing w:line="360" w:lineRule="exact"/>
        <w:jc w:val="center"/>
        <w:rPr>
          <w:b/>
          <w:sz w:val="28"/>
          <w:szCs w:val="28"/>
        </w:rPr>
      </w:pPr>
      <w:r>
        <w:rPr>
          <w:b/>
          <w:sz w:val="28"/>
          <w:szCs w:val="28"/>
        </w:rPr>
        <w:t>Право</w:t>
      </w:r>
    </w:p>
    <w:p w:rsidR="00EE4395" w:rsidRDefault="000817F4" w:rsidP="00D44590">
      <w:pPr>
        <w:spacing w:line="360" w:lineRule="exact"/>
        <w:jc w:val="center"/>
        <w:rPr>
          <w:b/>
          <w:sz w:val="28"/>
          <w:szCs w:val="28"/>
        </w:rPr>
      </w:pPr>
      <w:r>
        <w:rPr>
          <w:b/>
          <w:sz w:val="28"/>
          <w:szCs w:val="28"/>
        </w:rPr>
        <w:t>Очный тур</w:t>
      </w:r>
    </w:p>
    <w:p w:rsidR="00EE4395" w:rsidRDefault="00EE4395" w:rsidP="00EE4395">
      <w:pPr>
        <w:spacing w:line="360" w:lineRule="exact"/>
        <w:rPr>
          <w:b/>
          <w:sz w:val="28"/>
          <w:szCs w:val="28"/>
        </w:rPr>
      </w:pPr>
      <w:r>
        <w:rPr>
          <w:b/>
          <w:sz w:val="28"/>
          <w:szCs w:val="28"/>
        </w:rPr>
        <w:t>Критерии оценивания ответов участников</w:t>
      </w:r>
      <w:r w:rsidR="000033DE">
        <w:rPr>
          <w:b/>
          <w:sz w:val="28"/>
          <w:szCs w:val="28"/>
        </w:rPr>
        <w:t xml:space="preserve"> (10-11 классы)</w:t>
      </w:r>
      <w:r>
        <w:rPr>
          <w:b/>
          <w:sz w:val="28"/>
          <w:szCs w:val="28"/>
        </w:rPr>
        <w:t>.</w:t>
      </w:r>
    </w:p>
    <w:p w:rsidR="000817F4" w:rsidRDefault="000817F4" w:rsidP="00EE4395">
      <w:pPr>
        <w:spacing w:line="360" w:lineRule="exact"/>
        <w:rPr>
          <w:b/>
          <w:sz w:val="28"/>
          <w:szCs w:val="28"/>
        </w:rPr>
      </w:pPr>
    </w:p>
    <w:p w:rsidR="00A56122" w:rsidRDefault="00D44590">
      <w:pPr>
        <w:rPr>
          <w:sz w:val="28"/>
          <w:szCs w:val="28"/>
        </w:rPr>
      </w:pPr>
      <w:r>
        <w:rPr>
          <w:sz w:val="28"/>
          <w:szCs w:val="28"/>
        </w:rPr>
        <w:t>Вариант 2.</w:t>
      </w:r>
    </w:p>
    <w:p w:rsidR="00651C28" w:rsidRDefault="00651C28">
      <w:pPr>
        <w:rPr>
          <w:sz w:val="28"/>
          <w:szCs w:val="28"/>
        </w:rPr>
      </w:pPr>
    </w:p>
    <w:p w:rsidR="000817F4" w:rsidRPr="00601929" w:rsidRDefault="000817F4" w:rsidP="000817F4">
      <w:pPr>
        <w:jc w:val="both"/>
        <w:rPr>
          <w:sz w:val="28"/>
          <w:szCs w:val="28"/>
        </w:rPr>
      </w:pPr>
      <w:r w:rsidRPr="00BA43DF">
        <w:rPr>
          <w:b/>
          <w:sz w:val="28"/>
          <w:szCs w:val="28"/>
        </w:rPr>
        <w:t xml:space="preserve">1. </w:t>
      </w:r>
      <w:r w:rsidRPr="00BA43DF">
        <w:rPr>
          <w:sz w:val="28"/>
          <w:szCs w:val="28"/>
        </w:rPr>
        <w:t xml:space="preserve"> Обладают ли граждане РФ, имеющие также гражданство зарубежных государств, </w:t>
      </w:r>
      <w:r w:rsidRPr="00601929">
        <w:rPr>
          <w:sz w:val="28"/>
          <w:szCs w:val="28"/>
        </w:rPr>
        <w:t xml:space="preserve">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w:t>
      </w:r>
      <w:r w:rsidRPr="00BA43DF">
        <w:rPr>
          <w:sz w:val="28"/>
          <w:szCs w:val="28"/>
        </w:rPr>
        <w:t>правом избирать и быть избранными на выборные должности и в органы государственной власти РФ? Опираясь на положения Конституции, легальное определение гражданства и известные Вам нормы российского избирательного законодательства</w:t>
      </w:r>
      <w:r w:rsidRPr="00BA43DF">
        <w:rPr>
          <w:color w:val="000000"/>
          <w:sz w:val="28"/>
          <w:szCs w:val="28"/>
        </w:rPr>
        <w:t xml:space="preserve">, </w:t>
      </w:r>
      <w:r w:rsidRPr="00BA43DF">
        <w:rPr>
          <w:sz w:val="28"/>
          <w:szCs w:val="28"/>
        </w:rPr>
        <w:t>объясните не противоречит ли, по Вашему мнению, решение российским законодателем вопроса об избирательных правах упомянутой категории граждан нормам Конституции?</w:t>
      </w:r>
    </w:p>
    <w:p w:rsidR="000817F4" w:rsidRPr="00BA43DF" w:rsidRDefault="000817F4" w:rsidP="000817F4">
      <w:pPr>
        <w:jc w:val="both"/>
      </w:pPr>
    </w:p>
    <w:p w:rsidR="000817F4" w:rsidRPr="00BA43DF" w:rsidRDefault="000817F4" w:rsidP="000817F4">
      <w:pPr>
        <w:ind w:firstLine="360"/>
        <w:jc w:val="both"/>
        <w:rPr>
          <w:b/>
          <w:i/>
          <w:sz w:val="28"/>
          <w:szCs w:val="28"/>
          <w:u w:val="single"/>
        </w:rPr>
      </w:pPr>
      <w:r w:rsidRPr="00BA43DF">
        <w:rPr>
          <w:b/>
          <w:i/>
          <w:sz w:val="28"/>
          <w:szCs w:val="28"/>
          <w:u w:val="single"/>
        </w:rPr>
        <w:t>ОТВЕТ</w:t>
      </w:r>
    </w:p>
    <w:p w:rsidR="000817F4" w:rsidRPr="00BA43DF" w:rsidRDefault="000817F4" w:rsidP="000817F4">
      <w:pPr>
        <w:jc w:val="both"/>
        <w:rPr>
          <w:b/>
          <w:i/>
          <w:sz w:val="28"/>
          <w:szCs w:val="28"/>
          <w:u w:val="single"/>
        </w:rPr>
      </w:pPr>
    </w:p>
    <w:p w:rsidR="000817F4" w:rsidRDefault="000817F4" w:rsidP="000817F4">
      <w:pPr>
        <w:ind w:firstLine="360"/>
        <w:jc w:val="both"/>
      </w:pPr>
      <w:r w:rsidRPr="006E527B">
        <w:t xml:space="preserve">В ответе на вопрос должно </w:t>
      </w:r>
      <w:r>
        <w:t xml:space="preserve">быть обозначено </w:t>
      </w:r>
      <w:r w:rsidRPr="006E527B">
        <w:t xml:space="preserve">определение </w:t>
      </w:r>
      <w:r>
        <w:t>категории «</w:t>
      </w:r>
      <w:r w:rsidRPr="006E527B">
        <w:t>гражданств</w:t>
      </w:r>
      <w:r>
        <w:t>о» и ее связь с политическими правами</w:t>
      </w:r>
      <w:r w:rsidRPr="006E527B">
        <w:t>. Также должно быть указано, что правом избирать в государственные органы (активным избирательным правом) перечисленные в задании категории лиц обладают, а правом быть избранным (пассивным избирательным правом) – нет. Ответ на вопрос о конституционности законодательного решения следует связать с конституционным  правом граждан быть избранными в органы государственной власти (статья 32 Конституции РФ), конституционным принципом равноправия (статьи 6, 19 Конституции РФ),  а также нормой, в соответствии с которой н</w:t>
      </w:r>
      <w:r w:rsidRPr="00A72DF9">
        <w:rPr>
          <w:rFonts w:ascii="Times" w:eastAsia="ＭＳ 明朝" w:hAnsi="Times" w:cs="Times"/>
        </w:rPr>
        <w:t>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r w:rsidRPr="006E527B">
        <w:rPr>
          <w:rFonts w:ascii="Times" w:hAnsi="Times" w:cs="Times"/>
        </w:rPr>
        <w:t xml:space="preserve"> (</w:t>
      </w:r>
      <w:r w:rsidRPr="006E527B">
        <w:t>статья 62, ч.2, Конституции РФ). Исходя из того, что Конституция предполагает возможность ограничения прав, вытекающих из гражданства, следует привести разнообразные аргументы в пользу вывода о том, что ограничение политических прав бипатридов по участию в осуществлении государственной власти оправдано по соображениям защиты безопасности и суверенитета РФ. Допустима аргументация и в пользу противоположной оценки конституционности ограничения пассивного</w:t>
      </w:r>
      <w:r>
        <w:t xml:space="preserve"> избирательного права граждан РФ</w:t>
      </w:r>
      <w:r w:rsidRPr="006E527B">
        <w:t xml:space="preserve"> – бипатридов.</w:t>
      </w:r>
    </w:p>
    <w:p w:rsidR="00873889" w:rsidRPr="006E527B" w:rsidRDefault="00873889" w:rsidP="000817F4">
      <w:pPr>
        <w:ind w:firstLine="360"/>
        <w:jc w:val="both"/>
      </w:pPr>
    </w:p>
    <w:p w:rsidR="000817F4" w:rsidRDefault="00020383" w:rsidP="000817F4">
      <w:pPr>
        <w:jc w:val="both"/>
        <w:rPr>
          <w:b/>
          <w:color w:val="000000"/>
        </w:rPr>
      </w:pPr>
      <w:r w:rsidRPr="00020383">
        <w:rPr>
          <w:b/>
          <w:color w:val="000000"/>
        </w:rPr>
        <w:t>Максимальная оценка 4 балла.</w:t>
      </w:r>
    </w:p>
    <w:p w:rsidR="00020383" w:rsidRPr="00020383" w:rsidRDefault="00020383" w:rsidP="000817F4">
      <w:pPr>
        <w:jc w:val="both"/>
        <w:rPr>
          <w:b/>
          <w:color w:val="000000"/>
        </w:rPr>
      </w:pPr>
    </w:p>
    <w:p w:rsidR="000817F4" w:rsidRPr="00273914" w:rsidRDefault="000817F4" w:rsidP="000817F4">
      <w:pPr>
        <w:spacing w:line="360" w:lineRule="exact"/>
        <w:ind w:firstLine="708"/>
        <w:jc w:val="both"/>
        <w:rPr>
          <w:sz w:val="28"/>
          <w:szCs w:val="28"/>
        </w:rPr>
      </w:pPr>
      <w:r>
        <w:rPr>
          <w:color w:val="000000"/>
        </w:rPr>
        <w:t xml:space="preserve"> </w:t>
      </w:r>
      <w:r w:rsidRPr="00273914">
        <w:rPr>
          <w:b/>
          <w:sz w:val="28"/>
          <w:szCs w:val="28"/>
        </w:rPr>
        <w:t xml:space="preserve">2. </w:t>
      </w:r>
      <w:r w:rsidRPr="00273914">
        <w:rPr>
          <w:sz w:val="28"/>
          <w:szCs w:val="28"/>
        </w:rPr>
        <w:t xml:space="preserve">Адвокатура является профессиональным сообществом адвокатов и как институт гражданского общества не входит в систему органов государственной власти и органов местного самоуправления. Коллегия адвокатов является некоммерческой организацией, основанной на членстве и действующей на основании устава, утверждаемого ее учредителями (адвокатами), и заключаемого ими учредительного договора. </w:t>
      </w:r>
    </w:p>
    <w:p w:rsidR="000817F4" w:rsidRPr="00273914" w:rsidRDefault="000817F4" w:rsidP="000817F4">
      <w:pPr>
        <w:spacing w:line="360" w:lineRule="exact"/>
        <w:ind w:firstLine="708"/>
        <w:jc w:val="both"/>
        <w:rPr>
          <w:sz w:val="28"/>
          <w:szCs w:val="28"/>
        </w:rPr>
      </w:pPr>
      <w:r w:rsidRPr="00273914">
        <w:rPr>
          <w:sz w:val="28"/>
          <w:szCs w:val="28"/>
        </w:rPr>
        <w:lastRenderedPageBreak/>
        <w:t>Обладает ли коллегия адвокатов теми признаками общественных объединений, создание которых пред</w:t>
      </w:r>
      <w:r>
        <w:rPr>
          <w:sz w:val="28"/>
          <w:szCs w:val="28"/>
        </w:rPr>
        <w:t>усмотрено ст. 30 Конституции и Ф</w:t>
      </w:r>
      <w:r w:rsidRPr="00273914">
        <w:rPr>
          <w:sz w:val="28"/>
          <w:szCs w:val="28"/>
        </w:rPr>
        <w:t>едеральным законом №82-ФЗ 1995г. «Об общественных объединениях»? Поясните свой ответ. В чем отличие коллегии адвокатов от общественных учреждений?</w:t>
      </w:r>
    </w:p>
    <w:p w:rsidR="000817F4" w:rsidRDefault="000817F4" w:rsidP="000817F4">
      <w:pPr>
        <w:jc w:val="both"/>
        <w:rPr>
          <w:sz w:val="28"/>
          <w:szCs w:val="28"/>
        </w:rPr>
      </w:pPr>
    </w:p>
    <w:p w:rsidR="000817F4" w:rsidRDefault="000817F4" w:rsidP="000817F4">
      <w:pPr>
        <w:ind w:firstLine="360"/>
        <w:jc w:val="both"/>
        <w:rPr>
          <w:sz w:val="28"/>
          <w:szCs w:val="28"/>
        </w:rPr>
      </w:pPr>
      <w:r>
        <w:rPr>
          <w:b/>
          <w:i/>
          <w:sz w:val="28"/>
          <w:szCs w:val="28"/>
          <w:u w:val="single"/>
        </w:rPr>
        <w:t>ОТВЕТ</w:t>
      </w:r>
    </w:p>
    <w:p w:rsidR="000817F4" w:rsidRDefault="000817F4" w:rsidP="000817F4">
      <w:pPr>
        <w:jc w:val="both"/>
        <w:rPr>
          <w:sz w:val="28"/>
          <w:szCs w:val="28"/>
        </w:rPr>
      </w:pPr>
    </w:p>
    <w:p w:rsidR="000817F4" w:rsidRPr="00700A58" w:rsidRDefault="000817F4" w:rsidP="000817F4">
      <w:pPr>
        <w:ind w:firstLine="360"/>
        <w:jc w:val="both"/>
      </w:pPr>
      <w:r w:rsidRPr="00700A58">
        <w:t>При ответе на вопрос следует указать, что коллегия адвокатов обладает некоторыми, но не всеми признаками общественного объединения, указанными в российском законодательстве.</w:t>
      </w:r>
    </w:p>
    <w:p w:rsidR="000817F4" w:rsidRDefault="000817F4" w:rsidP="000817F4">
      <w:pPr>
        <w:widowControl w:val="0"/>
        <w:autoSpaceDE w:val="0"/>
        <w:autoSpaceDN w:val="0"/>
        <w:adjustRightInd w:val="0"/>
        <w:jc w:val="both"/>
        <w:rPr>
          <w:sz w:val="28"/>
          <w:szCs w:val="28"/>
        </w:rPr>
      </w:pPr>
      <w:r w:rsidRPr="00700A58">
        <w:rPr>
          <w:bCs/>
        </w:rPr>
        <w:t xml:space="preserve">Каждый в РФ имеет право на объединение, включая право создавать профессиональные союзы, для защиты своих интересов. Конституция также гарантирует свободу деятельности общественных объединений, не допускается принуждение к вступлению в общественное объединение и пребыванию в нем (ст. 30 Конституции). Здесь следует обратить </w:t>
      </w:r>
      <w:r w:rsidRPr="00700A58">
        <w:t xml:space="preserve">особое внимание на свободу объединения. В случае с коллегией адвокатов природа этой свободы отличается. </w:t>
      </w:r>
      <w:r w:rsidRPr="00700A58">
        <w:rPr>
          <w:bCs/>
        </w:rPr>
        <w:t xml:space="preserve">Свобода деятельности общественных объединений, проявляется не только в свободе «входа-выхода»  (членства или участия), но также и в свободе выбора целей объединения. Хотя в коллегии адвокатов и действует принцип самоуправления, но в выборе целей своей деятельности она не свободна </w:t>
      </w:r>
      <w:r w:rsidRPr="00700A58">
        <w:t xml:space="preserve">(согласно Федеральному закону «Об адвокатской деятельности и адвокатуре Российской Федерации» данная деятельность предполагает оказание квалифицированной юридической помощи, на профессиональной основе… в целях защиты прав, свобод и интересов физических и юридических лиц, а также обеспечения доступа к правосудию). Далее, </w:t>
      </w:r>
      <w:r w:rsidRPr="00700A58">
        <w:rPr>
          <w:bCs/>
        </w:rPr>
        <w:t xml:space="preserve">несовпадение порядка создания и деятельности коллегии адвокатов со статьей 30 Конституции РФ заключается в том, что не каждый имеет право объединиться в такую коллегию (а только лица, имеющие статус адвоката и - в установленном законом порядке - право осуществлять адвокатскую деятельность). </w:t>
      </w:r>
      <w:r w:rsidRPr="00700A58">
        <w:rPr>
          <w:color w:val="262626"/>
        </w:rPr>
        <w:t>Адвокатская коллегия – всегда юридическое лицо. Общественные объединения, кроме случаев</w:t>
      </w:r>
      <w:r>
        <w:rPr>
          <w:color w:val="262626"/>
        </w:rPr>
        <w:t>,</w:t>
      </w:r>
      <w:r w:rsidRPr="00700A58">
        <w:rPr>
          <w:color w:val="262626"/>
        </w:rPr>
        <w:t xml:space="preserve"> установленных законом (например, для политических партий регистрация в качестве юридического лица обязательна), могут не регистрироваться в качестве юридических лиц. </w:t>
      </w:r>
      <w:r w:rsidRPr="00700A58">
        <w:rPr>
          <w:bCs/>
        </w:rPr>
        <w:t>Кроме того</w:t>
      </w:r>
      <w:r>
        <w:rPr>
          <w:bCs/>
        </w:rPr>
        <w:t>,</w:t>
      </w:r>
      <w:r w:rsidRPr="00700A58">
        <w:rPr>
          <w:bCs/>
        </w:rPr>
        <w:t xml:space="preserve"> можно отметить, что коллегии помимо устава для государственной регистрации в качестве юридического  лица требуется также учредительный договор. Затем, </w:t>
      </w:r>
      <w:r w:rsidRPr="00700A58">
        <w:t>право граждан на создание общественных объединений реализуется как непосредственно путем объединения физических лиц, так и через юридические лица - общественные объединения, тогда как коллегия адвокатов предполагает исключительно индивидуальное членство адвокатов. Кроме того, в различных организационно-правовых формах объединений предусмотрено как членство, так и участие.</w:t>
      </w:r>
      <w:r>
        <w:rPr>
          <w:sz w:val="28"/>
          <w:szCs w:val="28"/>
        </w:rPr>
        <w:t xml:space="preserve"> </w:t>
      </w:r>
    </w:p>
    <w:p w:rsidR="000817F4" w:rsidRPr="00FC66B4" w:rsidRDefault="000817F4" w:rsidP="000817F4">
      <w:pPr>
        <w:widowControl w:val="0"/>
        <w:autoSpaceDE w:val="0"/>
        <w:autoSpaceDN w:val="0"/>
        <w:adjustRightInd w:val="0"/>
        <w:ind w:firstLine="708"/>
        <w:jc w:val="both"/>
      </w:pPr>
      <w:r w:rsidRPr="00FC66B4">
        <w:rPr>
          <w:bCs/>
        </w:rPr>
        <w:t>Сравнение адвокатской коллегии с общественным учреждением предполагает установление следующих отличий между ними: по целям (учреждение оказывает услуги, отвечающие интересам участников, коллегия не свободна в выборе целей), членству (в коллегии – членство, в учреждении – участники), управлению (правление коллегией осуществляют сами адвокаты,</w:t>
      </w:r>
      <w:r w:rsidRPr="00FC66B4">
        <w:t xml:space="preserve"> управление общественным учреждением и его имуществом осуществляется лицами, назначенными учредителем (учредителями).</w:t>
      </w:r>
    </w:p>
    <w:p w:rsidR="000817F4" w:rsidRPr="00A72DF9" w:rsidRDefault="000817F4" w:rsidP="000817F4">
      <w:pPr>
        <w:widowControl w:val="0"/>
        <w:autoSpaceDE w:val="0"/>
        <w:autoSpaceDN w:val="0"/>
        <w:adjustRightInd w:val="0"/>
        <w:rPr>
          <w:rFonts w:eastAsia="ＭＳ 明朝"/>
          <w:bCs/>
        </w:rPr>
      </w:pPr>
    </w:p>
    <w:p w:rsidR="00020383" w:rsidRDefault="0048344A" w:rsidP="00020383">
      <w:pPr>
        <w:jc w:val="both"/>
        <w:rPr>
          <w:b/>
          <w:color w:val="000000"/>
        </w:rPr>
      </w:pPr>
      <w:r>
        <w:rPr>
          <w:b/>
          <w:color w:val="000000"/>
        </w:rPr>
        <w:t>Максимальная оценка 5 баллов</w:t>
      </w:r>
      <w:r w:rsidR="00020383" w:rsidRPr="00020383">
        <w:rPr>
          <w:b/>
          <w:color w:val="000000"/>
        </w:rPr>
        <w:t>.</w:t>
      </w:r>
    </w:p>
    <w:p w:rsidR="000817F4" w:rsidRDefault="000817F4" w:rsidP="000817F4">
      <w:pPr>
        <w:jc w:val="both"/>
        <w:rPr>
          <w:sz w:val="28"/>
          <w:szCs w:val="28"/>
        </w:rPr>
      </w:pPr>
    </w:p>
    <w:p w:rsidR="000817F4" w:rsidRPr="00273914" w:rsidRDefault="000817F4" w:rsidP="000817F4">
      <w:pPr>
        <w:spacing w:line="360" w:lineRule="exact"/>
        <w:ind w:firstLine="708"/>
        <w:jc w:val="both"/>
        <w:rPr>
          <w:sz w:val="28"/>
          <w:szCs w:val="28"/>
        </w:rPr>
      </w:pPr>
      <w:r w:rsidRPr="00273914">
        <w:rPr>
          <w:b/>
          <w:sz w:val="28"/>
          <w:szCs w:val="28"/>
        </w:rPr>
        <w:t>3.</w:t>
      </w:r>
      <w:r w:rsidRPr="00273914">
        <w:rPr>
          <w:sz w:val="28"/>
          <w:szCs w:val="28"/>
        </w:rPr>
        <w:t xml:space="preserve"> В соответствии со ст.117 Конституции Государственная Дума может быть распущена Президентом РФ. Назовите основания возможного роспуска, </w:t>
      </w:r>
      <w:r w:rsidRPr="00273914">
        <w:rPr>
          <w:sz w:val="28"/>
          <w:szCs w:val="28"/>
        </w:rPr>
        <w:lastRenderedPageBreak/>
        <w:t>упомянутые в статье, и поясните, почему, по вашему мнению, в указанных случаях законодатель предусмотрел возможность роспуска Думы?</w:t>
      </w:r>
    </w:p>
    <w:p w:rsidR="000817F4" w:rsidRDefault="000817F4" w:rsidP="000817F4">
      <w:pPr>
        <w:widowControl w:val="0"/>
        <w:autoSpaceDE w:val="0"/>
        <w:autoSpaceDN w:val="0"/>
        <w:adjustRightInd w:val="0"/>
        <w:spacing w:after="320"/>
        <w:ind w:firstLine="640"/>
        <w:jc w:val="both"/>
        <w:rPr>
          <w:b/>
          <w:i/>
          <w:sz w:val="22"/>
          <w:szCs w:val="22"/>
          <w:u w:val="single"/>
        </w:rPr>
      </w:pPr>
    </w:p>
    <w:p w:rsidR="000817F4" w:rsidRPr="00FC66B4" w:rsidRDefault="000817F4" w:rsidP="000817F4">
      <w:pPr>
        <w:widowControl w:val="0"/>
        <w:autoSpaceDE w:val="0"/>
        <w:autoSpaceDN w:val="0"/>
        <w:adjustRightInd w:val="0"/>
        <w:spacing w:after="320"/>
        <w:ind w:firstLine="640"/>
        <w:jc w:val="both"/>
        <w:rPr>
          <w:b/>
          <w:i/>
          <w:sz w:val="28"/>
          <w:szCs w:val="28"/>
          <w:u w:val="single"/>
        </w:rPr>
      </w:pPr>
      <w:r w:rsidRPr="00FC66B4">
        <w:rPr>
          <w:b/>
          <w:i/>
          <w:sz w:val="28"/>
          <w:szCs w:val="28"/>
          <w:u w:val="single"/>
        </w:rPr>
        <w:t>ОТВЕТ</w:t>
      </w:r>
    </w:p>
    <w:p w:rsidR="000817F4" w:rsidRPr="00FC66B4" w:rsidRDefault="000817F4" w:rsidP="000817F4">
      <w:pPr>
        <w:widowControl w:val="0"/>
        <w:autoSpaceDE w:val="0"/>
        <w:autoSpaceDN w:val="0"/>
        <w:adjustRightInd w:val="0"/>
        <w:ind w:firstLine="641"/>
        <w:jc w:val="both"/>
      </w:pPr>
      <w:r w:rsidRPr="00FC66B4">
        <w:t>При ответе на вопрос следует привести следующие конституционные положения: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 если Государственная Дума отказывает в доверии Правительству, которое поставило пред ней вопрос об этом,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0817F4" w:rsidRPr="00FC66B4" w:rsidRDefault="000817F4" w:rsidP="000817F4">
      <w:pPr>
        <w:widowControl w:val="0"/>
        <w:autoSpaceDE w:val="0"/>
        <w:autoSpaceDN w:val="0"/>
        <w:adjustRightInd w:val="0"/>
        <w:ind w:firstLine="641"/>
        <w:jc w:val="both"/>
      </w:pPr>
      <w:r w:rsidRPr="00FC66B4">
        <w:t xml:space="preserve">Соответствующие возможности предусмотрены в рамках создания правовой основы для работы системы «сдержек и противовесов». Как Государственная Дума, так и Правительство должны вести себя ответственно, не стремясь блокировать работу друг друга. </w:t>
      </w:r>
    </w:p>
    <w:p w:rsidR="0048344A" w:rsidRDefault="00581A0C" w:rsidP="0048344A">
      <w:pPr>
        <w:jc w:val="both"/>
        <w:rPr>
          <w:b/>
          <w:color w:val="000000"/>
        </w:rPr>
      </w:pPr>
      <w:r>
        <w:rPr>
          <w:b/>
          <w:color w:val="000000"/>
        </w:rPr>
        <w:t xml:space="preserve">Максимальная оценка 3 </w:t>
      </w:r>
      <w:r w:rsidR="0048344A" w:rsidRPr="00020383">
        <w:rPr>
          <w:b/>
          <w:color w:val="000000"/>
        </w:rPr>
        <w:t>балла.</w:t>
      </w:r>
    </w:p>
    <w:p w:rsidR="000817F4" w:rsidRDefault="000817F4" w:rsidP="000817F4">
      <w:pPr>
        <w:spacing w:line="360" w:lineRule="exact"/>
        <w:ind w:firstLine="708"/>
        <w:jc w:val="both"/>
        <w:rPr>
          <w:b/>
          <w:sz w:val="28"/>
          <w:szCs w:val="28"/>
        </w:rPr>
      </w:pPr>
    </w:p>
    <w:p w:rsidR="000817F4" w:rsidRDefault="000817F4" w:rsidP="000817F4">
      <w:pPr>
        <w:spacing w:line="360" w:lineRule="exact"/>
        <w:ind w:firstLine="708"/>
        <w:jc w:val="both"/>
        <w:rPr>
          <w:sz w:val="28"/>
          <w:szCs w:val="28"/>
        </w:rPr>
      </w:pPr>
      <w:r w:rsidRPr="00273914">
        <w:rPr>
          <w:b/>
          <w:sz w:val="28"/>
          <w:szCs w:val="28"/>
        </w:rPr>
        <w:t>4.</w:t>
      </w:r>
      <w:r w:rsidRPr="00273914">
        <w:rPr>
          <w:sz w:val="28"/>
          <w:szCs w:val="28"/>
        </w:rPr>
        <w:t xml:space="preserve"> Могут ли, на Ваш взгляд, недавние изменения  в порядке наделения полномочиями членов Совета Федерации и выдвижения кандидата на должность главы исполнительной власти субъекта РФ способствовать развитию  многопартийности и активизации партийного строительства на региональном уровне?  </w:t>
      </w:r>
    </w:p>
    <w:p w:rsidR="000817F4" w:rsidRDefault="000817F4" w:rsidP="000817F4">
      <w:pPr>
        <w:spacing w:line="360" w:lineRule="exact"/>
        <w:ind w:firstLine="708"/>
        <w:jc w:val="both"/>
        <w:rPr>
          <w:sz w:val="28"/>
          <w:szCs w:val="28"/>
        </w:rPr>
      </w:pPr>
      <w:r>
        <w:rPr>
          <w:sz w:val="28"/>
          <w:szCs w:val="28"/>
        </w:rPr>
        <w:t xml:space="preserve"> </w:t>
      </w:r>
    </w:p>
    <w:p w:rsidR="000817F4" w:rsidRPr="00E7143B" w:rsidRDefault="000817F4" w:rsidP="000817F4">
      <w:pPr>
        <w:spacing w:line="360" w:lineRule="exact"/>
        <w:ind w:firstLine="708"/>
        <w:jc w:val="both"/>
        <w:rPr>
          <w:b/>
          <w:i/>
          <w:sz w:val="28"/>
          <w:szCs w:val="28"/>
          <w:u w:val="single"/>
        </w:rPr>
      </w:pPr>
      <w:r w:rsidRPr="00E7143B">
        <w:rPr>
          <w:b/>
          <w:i/>
          <w:sz w:val="28"/>
          <w:szCs w:val="28"/>
          <w:u w:val="single"/>
        </w:rPr>
        <w:t xml:space="preserve">Ответ: </w:t>
      </w:r>
    </w:p>
    <w:p w:rsidR="000817F4" w:rsidRPr="00BA43DF" w:rsidRDefault="000817F4" w:rsidP="000817F4">
      <w:pPr>
        <w:spacing w:line="360" w:lineRule="exact"/>
        <w:ind w:firstLine="708"/>
        <w:jc w:val="both"/>
        <w:rPr>
          <w:sz w:val="28"/>
          <w:szCs w:val="28"/>
        </w:rPr>
      </w:pPr>
      <w:r w:rsidRPr="00BA43DF">
        <w:rPr>
          <w:sz w:val="28"/>
          <w:szCs w:val="28"/>
        </w:rPr>
        <w:t xml:space="preserve"> </w:t>
      </w:r>
    </w:p>
    <w:p w:rsidR="000817F4" w:rsidRPr="00843E2F" w:rsidRDefault="00873889" w:rsidP="000817F4">
      <w:pPr>
        <w:ind w:firstLine="360"/>
        <w:jc w:val="both"/>
        <w:rPr>
          <w:sz w:val="28"/>
          <w:szCs w:val="28"/>
        </w:rPr>
      </w:pPr>
      <w:r>
        <w:t xml:space="preserve">При оценивании особое внимание должно  уделяется </w:t>
      </w:r>
      <w:r w:rsidR="000817F4" w:rsidRPr="005216FD">
        <w:t xml:space="preserve"> аргументации, подкрепляющей высказанную позицию. </w:t>
      </w:r>
      <w:r w:rsidR="000817F4" w:rsidRPr="005216FD">
        <w:rPr>
          <w:color w:val="000000"/>
        </w:rPr>
        <w:t>То, что кандидатом  для наделения полномочиями члена Совета Федерации – представителя от законодательного органа государственной власти субъекта</w:t>
      </w:r>
      <w:r w:rsidR="000817F4" w:rsidRPr="005216FD">
        <w:t xml:space="preserve"> может быть только депутат этого органа,</w:t>
      </w:r>
      <w:r w:rsidR="000817F4" w:rsidRPr="005216FD">
        <w:rPr>
          <w:color w:val="000000"/>
        </w:rPr>
        <w:t xml:space="preserve"> причем (по общему правилу) проживающий на территории соответствующего субъекта, а также то, что его кандидатура  вносится на рассмотрение этого органа  председателем, фракцией или группой депутатов численностью не менее одной пятой от общего числа депутатов законодательного органа – может позитивно отразиться на развитии партийного строительства в регионах. Повышение ценности голоса регионального депутата – является важным для развития многопартийности в субъектах. Вместе с тем, следует учитывать процедуру выборов высшего должностного лица субъекта РФ, в ходе которых каждый кандидат на данную должность представляет в соответствующую избирательную комиссию три кандидатуры; одна из них в случае избрания представившего ее кандидата будет наделена полномочиями члена Совета Федерации – представителя от исполнительного органа государственной власти субъекта. Этот порядок вряд ли  сам по себе повлияет на развитие многопартийности. Однако в</w:t>
      </w:r>
      <w:r w:rsidR="000817F4" w:rsidRPr="005216FD">
        <w:rPr>
          <w:color w:val="262626"/>
        </w:rPr>
        <w:t xml:space="preserve"> федеральном законе «Об общих принципах организации законодательных (представительных) и исполнительных органов государственной власти субъектов Российской Федерации» также закреплена возможность выдвижения кандидата на  должность главы исполнительной власти субъекта РФ политической партией (наряду с самовыдвижением), что может влиять на развитие партийного строительства. Кроме того, п</w:t>
      </w:r>
      <w:r w:rsidR="000817F4" w:rsidRPr="005216FD">
        <w:t xml:space="preserve">орядок выдвижения кандидата на должность главы исполнительной власти субъекта </w:t>
      </w:r>
      <w:r w:rsidR="000817F4" w:rsidRPr="005216FD">
        <w:lastRenderedPageBreak/>
        <w:t>предполагает его поддержку кандидата со стороны  выборных представителей и глав муниципальных образований. Данная норма  не направлена непосредственно на развитие многопартийности, но если партии, особенно новые (теперь для их создания достаточно 500 чел.) будут больше внимания уделять работе с населением на местном уровне, то эти нормы могут способствовать развитию внутрипартийных и межпартийных  дискуссий в ходе предвыборной кампании кандидата на пост главы исполнительной власти субъекта; помогут они также и продвижению региональных интересов (в том числе и партий, имеющих сильную поддержку в тех или иных регионах) на уровень федеральной</w:t>
      </w:r>
      <w:r w:rsidR="000817F4" w:rsidRPr="00843E2F">
        <w:t xml:space="preserve"> власти – через членов Совета Федерации</w:t>
      </w:r>
      <w:r w:rsidR="000817F4">
        <w:t xml:space="preserve">. </w:t>
      </w:r>
      <w:r w:rsidR="000817F4" w:rsidRPr="003F5589">
        <w:t>Продемонстрированная при ответе способность аргументировать вывод с использованием  знаний о законодательстве позволяет выставить максимальный балл.</w:t>
      </w:r>
    </w:p>
    <w:p w:rsidR="0048344A" w:rsidRDefault="00581A0C" w:rsidP="0048344A">
      <w:pPr>
        <w:jc w:val="both"/>
        <w:rPr>
          <w:b/>
          <w:color w:val="000000"/>
        </w:rPr>
      </w:pPr>
      <w:r>
        <w:rPr>
          <w:b/>
          <w:color w:val="000000"/>
        </w:rPr>
        <w:t>Максимальная оценка 6 баллов</w:t>
      </w:r>
      <w:r w:rsidR="0048344A" w:rsidRPr="00020383">
        <w:rPr>
          <w:b/>
          <w:color w:val="000000"/>
        </w:rPr>
        <w:t>.</w:t>
      </w:r>
    </w:p>
    <w:p w:rsidR="000817F4" w:rsidRPr="0048344A" w:rsidRDefault="000817F4" w:rsidP="000817F4">
      <w:pPr>
        <w:jc w:val="both"/>
        <w:rPr>
          <w:rFonts w:ascii="Arial" w:hAnsi="Arial" w:cs="Arial"/>
          <w:lang w:val="en-US"/>
        </w:rPr>
      </w:pPr>
    </w:p>
    <w:p w:rsidR="000817F4" w:rsidRPr="00601929" w:rsidRDefault="000817F4" w:rsidP="000817F4">
      <w:pPr>
        <w:jc w:val="both"/>
        <w:rPr>
          <w:rFonts w:ascii="Arial" w:hAnsi="Arial" w:cs="Arial"/>
          <w:sz w:val="20"/>
          <w:szCs w:val="20"/>
        </w:rPr>
      </w:pPr>
    </w:p>
    <w:p w:rsidR="000817F4" w:rsidRDefault="000817F4" w:rsidP="000817F4">
      <w:pPr>
        <w:spacing w:line="360" w:lineRule="exact"/>
        <w:ind w:firstLine="708"/>
        <w:jc w:val="both"/>
        <w:rPr>
          <w:sz w:val="28"/>
          <w:szCs w:val="28"/>
        </w:rPr>
      </w:pPr>
      <w:r w:rsidRPr="00273914">
        <w:rPr>
          <w:b/>
          <w:sz w:val="28"/>
          <w:szCs w:val="28"/>
        </w:rPr>
        <w:t>5.</w:t>
      </w:r>
      <w:r w:rsidRPr="00273914">
        <w:rPr>
          <w:sz w:val="28"/>
          <w:szCs w:val="28"/>
        </w:rPr>
        <w:t xml:space="preserve"> Приведите примеры тех конституционных прав и свобод, которые согласно действующей Конституции не подлежат ограничению даже в условиях чрезвычайного положения, распределяя их соответственно по группам( в сфере личной безопасности и частной жизни, экономические, социальные и т.д.) </w:t>
      </w:r>
    </w:p>
    <w:p w:rsidR="000817F4" w:rsidRDefault="000817F4" w:rsidP="000817F4">
      <w:pPr>
        <w:spacing w:line="360" w:lineRule="exact"/>
        <w:ind w:firstLine="708"/>
        <w:jc w:val="both"/>
        <w:rPr>
          <w:color w:val="262626"/>
          <w:sz w:val="28"/>
          <w:szCs w:val="28"/>
          <w:highlight w:val="yellow"/>
        </w:rPr>
      </w:pPr>
    </w:p>
    <w:p w:rsidR="000817F4" w:rsidRPr="00E7143B" w:rsidRDefault="000817F4" w:rsidP="000817F4">
      <w:pPr>
        <w:spacing w:line="360" w:lineRule="exact"/>
        <w:ind w:firstLine="708"/>
        <w:jc w:val="both"/>
        <w:rPr>
          <w:b/>
          <w:i/>
          <w:color w:val="262626"/>
          <w:sz w:val="28"/>
          <w:szCs w:val="28"/>
          <w:u w:val="single"/>
        </w:rPr>
      </w:pPr>
      <w:r w:rsidRPr="00E7143B">
        <w:rPr>
          <w:b/>
          <w:i/>
          <w:color w:val="262626"/>
          <w:sz w:val="28"/>
          <w:szCs w:val="28"/>
          <w:u w:val="single"/>
        </w:rPr>
        <w:t xml:space="preserve">Ответ: </w:t>
      </w:r>
    </w:p>
    <w:p w:rsidR="000817F4" w:rsidRDefault="000817F4" w:rsidP="000817F4">
      <w:pPr>
        <w:ind w:firstLine="708"/>
        <w:jc w:val="both"/>
        <w:rPr>
          <w:color w:val="262626"/>
        </w:rPr>
      </w:pPr>
    </w:p>
    <w:p w:rsidR="000817F4" w:rsidRPr="00F17D67" w:rsidRDefault="000817F4" w:rsidP="000817F4">
      <w:pPr>
        <w:ind w:firstLine="708"/>
        <w:jc w:val="both"/>
        <w:rPr>
          <w:highlight w:val="yellow"/>
        </w:rPr>
      </w:pPr>
      <w:r w:rsidRPr="00FC66B4">
        <w:rPr>
          <w:color w:val="262626"/>
        </w:rPr>
        <w:t xml:space="preserve">При ответе на вопрос следует выделить права, перечисленные в статье 56, части 3, Конституции РФ, указав разные классификационные группы этих прав. </w:t>
      </w:r>
      <w:r w:rsidRPr="00FC66B4">
        <w:t>В сфере личной безопасности и частной жизни: право на жизнь; достоинство личности (запрет пыток, жестокого или унижающего достоинство обращения и наказания); право на неприкосновенность частной жизни, защиту чести и доброго имени. Экономические: право каждого на свободное использование своих способностей и имущества для предпринимательской и иной не запрещенной законом экономической деятельности. Социальные: право каждого на жилище</w:t>
      </w:r>
      <w:r>
        <w:t>, з</w:t>
      </w:r>
      <w:r w:rsidRPr="00FC66B4">
        <w:t xml:space="preserve">апрет произвольного лишения жилища. Духовные: свобода совести. Права по защите других прав: </w:t>
      </w:r>
      <w:r>
        <w:t xml:space="preserve">право каждого на </w:t>
      </w:r>
      <w:r w:rsidRPr="00FC66B4">
        <w:t>судебн</w:t>
      </w:r>
      <w:r>
        <w:t>ую</w:t>
      </w:r>
      <w:r w:rsidRPr="00FC66B4">
        <w:t xml:space="preserve"> защит</w:t>
      </w:r>
      <w:r>
        <w:t>у</w:t>
      </w:r>
      <w:r w:rsidRPr="00FC66B4">
        <w:t xml:space="preserve"> его прав и свобод, на рассмотрение его дела в том суде и тем судьей к подсудности которых оно отнесено законом, на получение квалифицированной юридической помощи, презумпция невиновности, запрет повторного осуждения за одно и то же преступление, права потерпевших от преступлений и злоупотр</w:t>
      </w:r>
      <w:r>
        <w:t>еблений властью</w:t>
      </w:r>
      <w:r w:rsidRPr="00FC66B4">
        <w:t>; право каждого на возмещение государством вреда, причиненного незаконными действиями органов государственной власти или их должностных лиц.</w:t>
      </w:r>
    </w:p>
    <w:p w:rsidR="0048344A" w:rsidRDefault="0048344A" w:rsidP="0048344A">
      <w:pPr>
        <w:jc w:val="both"/>
        <w:rPr>
          <w:b/>
          <w:color w:val="000000"/>
        </w:rPr>
      </w:pPr>
      <w:r w:rsidRPr="00020383">
        <w:rPr>
          <w:b/>
          <w:color w:val="000000"/>
        </w:rPr>
        <w:t>Максимальная оценка 4 балла.</w:t>
      </w:r>
    </w:p>
    <w:p w:rsidR="00BD51CF" w:rsidRPr="00273914" w:rsidRDefault="00BD51CF" w:rsidP="00FD74C7">
      <w:pPr>
        <w:spacing w:line="360" w:lineRule="exact"/>
        <w:jc w:val="both"/>
        <w:rPr>
          <w:sz w:val="28"/>
          <w:szCs w:val="28"/>
        </w:rPr>
      </w:pPr>
    </w:p>
    <w:p w:rsidR="00BD51CF" w:rsidRDefault="00BD51CF" w:rsidP="00BD51CF">
      <w:pPr>
        <w:spacing w:line="360" w:lineRule="exact"/>
        <w:jc w:val="center"/>
        <w:rPr>
          <w:b/>
          <w:sz w:val="28"/>
          <w:szCs w:val="28"/>
        </w:rPr>
      </w:pPr>
    </w:p>
    <w:p w:rsidR="00BD51CF" w:rsidRDefault="00BD51CF" w:rsidP="00BD51CF">
      <w:pPr>
        <w:spacing w:line="360" w:lineRule="exact"/>
        <w:ind w:firstLine="708"/>
        <w:jc w:val="both"/>
        <w:rPr>
          <w:sz w:val="28"/>
          <w:szCs w:val="28"/>
        </w:rPr>
      </w:pPr>
      <w:r w:rsidRPr="00CE3BE9">
        <w:rPr>
          <w:b/>
          <w:sz w:val="28"/>
          <w:szCs w:val="28"/>
        </w:rPr>
        <w:t>6.</w:t>
      </w:r>
      <w:r>
        <w:rPr>
          <w:sz w:val="28"/>
          <w:szCs w:val="28"/>
        </w:rPr>
        <w:t xml:space="preserve"> Какое представление о праве положено в основу высказывания: «Порядок Республики Советов следует понимать как правовой порядок точно так же, как порядок фашистской Италии или демократической капиталистической Франции»? Дайте аргументированный ответ. </w:t>
      </w:r>
    </w:p>
    <w:p w:rsidR="00FD74C7" w:rsidRPr="00E7143B" w:rsidRDefault="00FD74C7" w:rsidP="00FD74C7">
      <w:pPr>
        <w:spacing w:line="360" w:lineRule="exact"/>
        <w:ind w:firstLine="708"/>
        <w:jc w:val="both"/>
        <w:rPr>
          <w:b/>
          <w:i/>
          <w:color w:val="262626"/>
          <w:sz w:val="28"/>
          <w:szCs w:val="28"/>
          <w:u w:val="single"/>
        </w:rPr>
      </w:pPr>
      <w:r w:rsidRPr="00E7143B">
        <w:rPr>
          <w:b/>
          <w:i/>
          <w:color w:val="262626"/>
          <w:sz w:val="28"/>
          <w:szCs w:val="28"/>
          <w:u w:val="single"/>
        </w:rPr>
        <w:t xml:space="preserve">Ответ: </w:t>
      </w:r>
    </w:p>
    <w:p w:rsidR="00FD74C7" w:rsidRDefault="00FD74C7" w:rsidP="00BD51CF">
      <w:pPr>
        <w:spacing w:line="360" w:lineRule="exact"/>
        <w:ind w:firstLine="708"/>
        <w:jc w:val="both"/>
        <w:rPr>
          <w:sz w:val="28"/>
          <w:szCs w:val="28"/>
        </w:rPr>
      </w:pPr>
    </w:p>
    <w:p w:rsidR="001E1E3B" w:rsidRPr="00020383" w:rsidRDefault="00D34331" w:rsidP="00BD51CF">
      <w:pPr>
        <w:spacing w:line="360" w:lineRule="exact"/>
        <w:ind w:firstLine="708"/>
        <w:jc w:val="both"/>
      </w:pPr>
      <w:r w:rsidRPr="00020383">
        <w:lastRenderedPageBreak/>
        <w:t xml:space="preserve"> Данное высказывание принадлежит Г.Кельзену (указание фамилии не требуется), основателю теории правового нормативизма</w:t>
      </w:r>
      <w:r w:rsidR="009039C4" w:rsidRPr="00020383">
        <w:t xml:space="preserve"> (может быть также указано «позитивизм», нормативистская теория)</w:t>
      </w:r>
      <w:r w:rsidRPr="00020383">
        <w:t>.</w:t>
      </w:r>
      <w:r w:rsidR="009039C4" w:rsidRPr="00020383">
        <w:t xml:space="preserve"> </w:t>
      </w:r>
      <w:r w:rsidR="00241760">
        <w:t xml:space="preserve">Согласно его </w:t>
      </w:r>
      <w:r w:rsidR="00FD1A72" w:rsidRPr="00020383">
        <w:t xml:space="preserve">учению, право понимается как </w:t>
      </w:r>
      <w:r w:rsidR="00F16753" w:rsidRPr="00020383">
        <w:t xml:space="preserve">совокупность норм, осуществляемых в принудительном порядке, </w:t>
      </w:r>
      <w:r w:rsidR="00241760">
        <w:t xml:space="preserve">чистота теории права предполагает  исключение из нее идеологических оценок, </w:t>
      </w:r>
      <w:r w:rsidR="001E1E3B" w:rsidRPr="00020383">
        <w:t xml:space="preserve">право отождествляется с государством, и поэтому, </w:t>
      </w:r>
      <w:r w:rsidR="00241760">
        <w:t xml:space="preserve">с </w:t>
      </w:r>
      <w:r w:rsidR="00F16753" w:rsidRPr="00020383">
        <w:t xml:space="preserve"> точки зрения</w:t>
      </w:r>
      <w:r w:rsidR="00241760">
        <w:t xml:space="preserve"> Кельзена</w:t>
      </w:r>
      <w:r w:rsidR="001E1E3B" w:rsidRPr="00020383">
        <w:t>,</w:t>
      </w:r>
      <w:r w:rsidR="00241760">
        <w:t xml:space="preserve"> </w:t>
      </w:r>
      <w:r w:rsidR="00F16753" w:rsidRPr="00020383">
        <w:t xml:space="preserve"> любое государство, включая авторитарное, является государством правовым</w:t>
      </w:r>
      <w:r w:rsidR="001E1E3B" w:rsidRPr="00020383">
        <w:t>.</w:t>
      </w:r>
      <w:r w:rsidR="00F16753" w:rsidRPr="00020383">
        <w:t xml:space="preserve"> </w:t>
      </w:r>
      <w:bookmarkStart w:id="0" w:name="_GoBack"/>
      <w:bookmarkEnd w:id="0"/>
    </w:p>
    <w:p w:rsidR="00D34331" w:rsidRDefault="00F16753" w:rsidP="00BD51CF">
      <w:pPr>
        <w:spacing w:line="360" w:lineRule="exact"/>
        <w:ind w:firstLine="708"/>
        <w:jc w:val="both"/>
        <w:rPr>
          <w:sz w:val="28"/>
          <w:szCs w:val="28"/>
        </w:rPr>
      </w:pPr>
      <w:r>
        <w:rPr>
          <w:sz w:val="28"/>
          <w:szCs w:val="28"/>
        </w:rPr>
        <w:t xml:space="preserve"> </w:t>
      </w:r>
    </w:p>
    <w:p w:rsidR="0048344A" w:rsidRDefault="00581A0C" w:rsidP="0048344A">
      <w:pPr>
        <w:jc w:val="both"/>
        <w:rPr>
          <w:b/>
          <w:color w:val="000000"/>
        </w:rPr>
      </w:pPr>
      <w:r>
        <w:rPr>
          <w:b/>
          <w:color w:val="000000"/>
        </w:rPr>
        <w:t>Максимальная оценка 5 баллов</w:t>
      </w:r>
      <w:r w:rsidR="0048344A" w:rsidRPr="00020383">
        <w:rPr>
          <w:b/>
          <w:color w:val="000000"/>
        </w:rPr>
        <w:t>.</w:t>
      </w:r>
    </w:p>
    <w:p w:rsidR="00BD51CF" w:rsidRPr="007C0610" w:rsidRDefault="00BD51CF" w:rsidP="00BD51CF">
      <w:pPr>
        <w:spacing w:line="360" w:lineRule="exact"/>
        <w:ind w:firstLine="708"/>
        <w:jc w:val="both"/>
        <w:rPr>
          <w:sz w:val="28"/>
          <w:szCs w:val="28"/>
        </w:rPr>
      </w:pPr>
    </w:p>
    <w:p w:rsidR="00BD51CF" w:rsidRDefault="00BD51CF" w:rsidP="00BD51CF">
      <w:pPr>
        <w:spacing w:line="360" w:lineRule="exact"/>
        <w:ind w:firstLine="708"/>
        <w:jc w:val="both"/>
        <w:rPr>
          <w:sz w:val="28"/>
          <w:szCs w:val="28"/>
        </w:rPr>
      </w:pPr>
      <w:r w:rsidRPr="00CE3BE9">
        <w:rPr>
          <w:b/>
          <w:sz w:val="28"/>
          <w:szCs w:val="28"/>
        </w:rPr>
        <w:t>7.</w:t>
      </w:r>
      <w:r>
        <w:rPr>
          <w:sz w:val="28"/>
          <w:szCs w:val="28"/>
        </w:rPr>
        <w:t xml:space="preserve"> Определите вид юридических фактов в соответствии с известными Вам классификациями:</w:t>
      </w:r>
    </w:p>
    <w:p w:rsidR="00BD51CF" w:rsidRDefault="00BD51CF" w:rsidP="00BD51CF">
      <w:pPr>
        <w:spacing w:line="360" w:lineRule="exact"/>
        <w:jc w:val="both"/>
        <w:rPr>
          <w:sz w:val="28"/>
          <w:szCs w:val="28"/>
        </w:rPr>
      </w:pPr>
      <w:r>
        <w:rPr>
          <w:sz w:val="28"/>
          <w:szCs w:val="28"/>
        </w:rPr>
        <w:t>1) Тунцов отработал 25 лет на станции скорой помощи и получил почетное звание «Ветерана труда»;</w:t>
      </w:r>
    </w:p>
    <w:p w:rsidR="00BD51CF" w:rsidRDefault="00BD51CF" w:rsidP="00BD51CF">
      <w:pPr>
        <w:spacing w:line="360" w:lineRule="exact"/>
        <w:jc w:val="both"/>
        <w:rPr>
          <w:sz w:val="28"/>
          <w:szCs w:val="28"/>
        </w:rPr>
      </w:pPr>
      <w:r>
        <w:rPr>
          <w:sz w:val="28"/>
          <w:szCs w:val="28"/>
        </w:rPr>
        <w:t>2) Гордина усыновила  троих детей и получила право на 50% оплату коммунальных услуг;</w:t>
      </w:r>
    </w:p>
    <w:p w:rsidR="00BD51CF" w:rsidRDefault="00BD51CF" w:rsidP="00BD51CF">
      <w:pPr>
        <w:spacing w:line="360" w:lineRule="exact"/>
        <w:jc w:val="both"/>
        <w:rPr>
          <w:sz w:val="28"/>
          <w:szCs w:val="28"/>
        </w:rPr>
      </w:pPr>
      <w:r>
        <w:rPr>
          <w:sz w:val="28"/>
          <w:szCs w:val="28"/>
        </w:rPr>
        <w:t>3) В супермаркете  Пищиков   случайно толкнул Дрынкина, Дрынкин разбил витрину с посудой.</w:t>
      </w:r>
    </w:p>
    <w:p w:rsidR="00020383" w:rsidRDefault="00020383" w:rsidP="00BD51CF">
      <w:pPr>
        <w:spacing w:line="360" w:lineRule="exact"/>
        <w:jc w:val="both"/>
        <w:rPr>
          <w:sz w:val="28"/>
          <w:szCs w:val="28"/>
        </w:rPr>
      </w:pPr>
    </w:p>
    <w:p w:rsidR="00FD74C7" w:rsidRDefault="00FD74C7" w:rsidP="00FD74C7">
      <w:pPr>
        <w:spacing w:line="360" w:lineRule="exact"/>
        <w:ind w:firstLine="708"/>
        <w:jc w:val="both"/>
        <w:rPr>
          <w:b/>
          <w:i/>
          <w:color w:val="262626"/>
          <w:sz w:val="28"/>
          <w:szCs w:val="28"/>
          <w:u w:val="single"/>
        </w:rPr>
      </w:pPr>
      <w:r w:rsidRPr="00E7143B">
        <w:rPr>
          <w:b/>
          <w:i/>
          <w:color w:val="262626"/>
          <w:sz w:val="28"/>
          <w:szCs w:val="28"/>
          <w:u w:val="single"/>
        </w:rPr>
        <w:t xml:space="preserve">Ответ: </w:t>
      </w:r>
    </w:p>
    <w:p w:rsidR="00306493" w:rsidRPr="009443B8" w:rsidRDefault="00306493" w:rsidP="00306493">
      <w:pPr>
        <w:spacing w:line="360" w:lineRule="exact"/>
        <w:jc w:val="both"/>
      </w:pPr>
      <w:r w:rsidRPr="009443B8">
        <w:t xml:space="preserve">Предполагается, что участники  используют  не только разные классификации </w:t>
      </w:r>
      <w:r w:rsidRPr="009443B8">
        <w:rPr>
          <w:lang w:val="en-US"/>
        </w:rPr>
        <w:t>юридичес</w:t>
      </w:r>
      <w:r w:rsidRPr="009443B8">
        <w:t>ких фактов, но и объяснят свое решение. Ответ предполагает понимание участниками, что юридическим фактом является не всякое жизненное обстоятельство, а такое, которое вызывает юридические последствия. Могут быть использованы следующие классификации: по последствиям : правообразующие, правоизменяющие, правопрекращающие, по связи с волей субъекта: события (абсолютные, относительные), действия ( правомерные (юридические акты, юридические поступки),  противоправные (правонарушения)), может быть отмечено деление на факты однократного действия и факты непрерывного действия (факты – состояния).  Участники могут отметить, что некоторые юридические последствия,  указанные в заданиях не могут возникнуть только на основании указанных фактов, а требуют фактическ</w:t>
      </w:r>
      <w:r w:rsidR="00266686">
        <w:t>ого состава, например:  Тунцову для получения почетного звания</w:t>
      </w:r>
      <w:r w:rsidR="00786CCA">
        <w:t xml:space="preserve"> кроме  установленного стажа необходимо </w:t>
      </w:r>
      <w:r w:rsidR="00966CC1">
        <w:t>иметь и другие основания</w:t>
      </w:r>
      <w:r w:rsidRPr="009443B8">
        <w:t>. Допускается вариативность ответов с соответствующей аргументацией.</w:t>
      </w:r>
      <w:r>
        <w:t xml:space="preserve"> Например, усыновление Гординой троих детей можно рассма</w:t>
      </w:r>
      <w:r w:rsidR="00B359E5">
        <w:t>тривать как юридический акт</w:t>
      </w:r>
      <w:r>
        <w:t xml:space="preserve">, так как </w:t>
      </w:r>
      <w:r w:rsidR="00B359E5">
        <w:t>ее воля была направлена на возникновение определенных правоотношений</w:t>
      </w:r>
      <w:r w:rsidR="00966CC1">
        <w:t>,</w:t>
      </w:r>
      <w:r w:rsidR="00B359E5">
        <w:t xml:space="preserve"> </w:t>
      </w:r>
      <w:r w:rsidR="00966CC1">
        <w:t xml:space="preserve">но </w:t>
      </w:r>
      <w:r>
        <w:t>пра</w:t>
      </w:r>
      <w:r w:rsidR="00966CC1">
        <w:t>во Гординой на 50</w:t>
      </w:r>
      <w:r w:rsidR="00F03DB6">
        <w:t>% оплату коммунальных услуг возникает</w:t>
      </w:r>
      <w:r>
        <w:t xml:space="preserve"> независимо от ее</w:t>
      </w:r>
      <w:r w:rsidR="00F03DB6">
        <w:t xml:space="preserve"> воли, поэтому факт  усыновления</w:t>
      </w:r>
      <w:r>
        <w:t xml:space="preserve"> </w:t>
      </w:r>
      <w:r w:rsidR="003543CD">
        <w:t xml:space="preserve">по отношению к данным последствиям </w:t>
      </w:r>
      <w:r>
        <w:t xml:space="preserve">может быть отнесен </w:t>
      </w:r>
      <w:r w:rsidR="00F03DB6">
        <w:t>участником и к юридическим поступкам</w:t>
      </w:r>
      <w:r>
        <w:t>.</w:t>
      </w:r>
    </w:p>
    <w:p w:rsidR="00306493" w:rsidRPr="00E7143B" w:rsidRDefault="00306493" w:rsidP="00FD74C7">
      <w:pPr>
        <w:spacing w:line="360" w:lineRule="exact"/>
        <w:ind w:firstLine="708"/>
        <w:jc w:val="both"/>
        <w:rPr>
          <w:b/>
          <w:i/>
          <w:color w:val="262626"/>
          <w:sz w:val="28"/>
          <w:szCs w:val="28"/>
          <w:u w:val="single"/>
        </w:rPr>
      </w:pPr>
    </w:p>
    <w:p w:rsidR="0048344A" w:rsidRDefault="00581A0C" w:rsidP="0048344A">
      <w:pPr>
        <w:jc w:val="both"/>
        <w:rPr>
          <w:b/>
          <w:color w:val="000000"/>
        </w:rPr>
      </w:pPr>
      <w:r>
        <w:rPr>
          <w:b/>
          <w:color w:val="000000"/>
        </w:rPr>
        <w:t>Максимальная оценка 8 баллов</w:t>
      </w:r>
      <w:r w:rsidR="0048344A" w:rsidRPr="00020383">
        <w:rPr>
          <w:b/>
          <w:color w:val="000000"/>
        </w:rPr>
        <w:t>.</w:t>
      </w:r>
    </w:p>
    <w:p w:rsidR="00BD51CF" w:rsidRDefault="00BD51CF" w:rsidP="00BD51CF">
      <w:pPr>
        <w:spacing w:line="360" w:lineRule="exact"/>
        <w:jc w:val="both"/>
        <w:rPr>
          <w:sz w:val="28"/>
          <w:szCs w:val="28"/>
        </w:rPr>
      </w:pPr>
    </w:p>
    <w:p w:rsidR="00BD51CF" w:rsidRDefault="00BD51CF" w:rsidP="00BD51CF">
      <w:pPr>
        <w:spacing w:line="360" w:lineRule="exact"/>
        <w:ind w:firstLine="708"/>
        <w:jc w:val="both"/>
        <w:rPr>
          <w:sz w:val="28"/>
          <w:szCs w:val="28"/>
        </w:rPr>
      </w:pPr>
      <w:r w:rsidRPr="00CE3BE9">
        <w:rPr>
          <w:b/>
          <w:sz w:val="28"/>
          <w:szCs w:val="28"/>
        </w:rPr>
        <w:t>8.</w:t>
      </w:r>
      <w:r>
        <w:rPr>
          <w:sz w:val="28"/>
          <w:szCs w:val="28"/>
        </w:rPr>
        <w:t xml:space="preserve"> Некоторые государства ввиду небольшого размера занимаемой ими площади засыпают прибрежные полосы моря или создают наносные полуострова и острова. Означает ли это увеличение территории данных государств?</w:t>
      </w:r>
    </w:p>
    <w:p w:rsidR="00BD51CF" w:rsidRDefault="00BD51CF" w:rsidP="00BD51CF">
      <w:pPr>
        <w:spacing w:line="360" w:lineRule="exact"/>
        <w:jc w:val="both"/>
        <w:rPr>
          <w:sz w:val="28"/>
          <w:szCs w:val="28"/>
        </w:rPr>
      </w:pPr>
    </w:p>
    <w:p w:rsidR="00FD74C7" w:rsidRDefault="00FD74C7" w:rsidP="00FD74C7">
      <w:pPr>
        <w:spacing w:line="360" w:lineRule="exact"/>
        <w:ind w:firstLine="708"/>
        <w:jc w:val="both"/>
        <w:rPr>
          <w:b/>
          <w:i/>
          <w:color w:val="262626"/>
          <w:sz w:val="28"/>
          <w:szCs w:val="28"/>
          <w:u w:val="single"/>
        </w:rPr>
      </w:pPr>
      <w:r w:rsidRPr="00E7143B">
        <w:rPr>
          <w:b/>
          <w:i/>
          <w:color w:val="262626"/>
          <w:sz w:val="28"/>
          <w:szCs w:val="28"/>
          <w:u w:val="single"/>
        </w:rPr>
        <w:t xml:space="preserve">Ответ: </w:t>
      </w:r>
    </w:p>
    <w:p w:rsidR="001D3819" w:rsidRPr="001D3819" w:rsidRDefault="001D3819" w:rsidP="00FD74C7">
      <w:pPr>
        <w:spacing w:line="360" w:lineRule="exact"/>
        <w:ind w:firstLine="708"/>
        <w:jc w:val="both"/>
        <w:rPr>
          <w:b/>
          <w:i/>
          <w:color w:val="262626"/>
          <w:sz w:val="28"/>
          <w:szCs w:val="28"/>
          <w:u w:val="single"/>
          <w:lang w:val="en-US"/>
        </w:rPr>
      </w:pPr>
      <w:r w:rsidRPr="009443B8">
        <w:t xml:space="preserve">Предполагается, что при ответе участники будут опираться на известную им категорию «территория государства».  </w:t>
      </w:r>
      <w:r>
        <w:t xml:space="preserve"> </w:t>
      </w:r>
      <w:r w:rsidR="00A7723C">
        <w:t>Все естественные пространства в пределах государственных границ составляют территорию государства: сухопутные,</w:t>
      </w:r>
      <w:r w:rsidR="00E81192">
        <w:t xml:space="preserve"> наземные водные, подземные, воздушное. В состав территории могут входить также его внутренние морские воды и территориальное море.</w:t>
      </w:r>
      <w:r w:rsidR="002F19E0">
        <w:t xml:space="preserve"> Предполагается, что участники обратят внимание на то, что в случае образования наносных полуостровов или острово</w:t>
      </w:r>
      <w:r w:rsidR="00AB7D37">
        <w:t>в в устьях рек</w:t>
      </w:r>
      <w:r w:rsidR="007E2CCB">
        <w:t xml:space="preserve"> или внутренних морских вод</w:t>
      </w:r>
      <w:r w:rsidR="00AB7D37">
        <w:t xml:space="preserve"> участки суши образуются в пределах территории данного государства, в случае засыпки приб</w:t>
      </w:r>
      <w:r w:rsidR="007E2CCB">
        <w:t>режной полосы моря можно</w:t>
      </w:r>
      <w:r w:rsidR="008216D7">
        <w:t xml:space="preserve"> поставить вопрос </w:t>
      </w:r>
      <w:r w:rsidR="00A5271E">
        <w:t>об увеличении территории, так как границы территориального моря могут быть отодвинуты</w:t>
      </w:r>
      <w:r w:rsidR="002A337E">
        <w:t xml:space="preserve">. </w:t>
      </w:r>
    </w:p>
    <w:p w:rsidR="0048344A" w:rsidRDefault="00581A0C" w:rsidP="0048344A">
      <w:pPr>
        <w:jc w:val="both"/>
        <w:rPr>
          <w:b/>
          <w:color w:val="000000"/>
        </w:rPr>
      </w:pPr>
      <w:r>
        <w:rPr>
          <w:b/>
          <w:color w:val="000000"/>
        </w:rPr>
        <w:t xml:space="preserve">Максимальная оценка 3 </w:t>
      </w:r>
      <w:r w:rsidR="0048344A" w:rsidRPr="00020383">
        <w:rPr>
          <w:b/>
          <w:color w:val="000000"/>
        </w:rPr>
        <w:t>балла.</w:t>
      </w:r>
    </w:p>
    <w:p w:rsidR="00347165" w:rsidRPr="00E87262" w:rsidRDefault="00347165" w:rsidP="00347165">
      <w:pPr>
        <w:spacing w:line="360" w:lineRule="exact"/>
        <w:jc w:val="both"/>
        <w:rPr>
          <w:sz w:val="28"/>
          <w:szCs w:val="28"/>
        </w:rPr>
      </w:pPr>
    </w:p>
    <w:p w:rsidR="00347165" w:rsidRDefault="00347165" w:rsidP="00347165">
      <w:pPr>
        <w:ind w:firstLine="720"/>
        <w:jc w:val="both"/>
        <w:rPr>
          <w:sz w:val="28"/>
          <w:szCs w:val="28"/>
        </w:rPr>
      </w:pPr>
      <w:r w:rsidRPr="00CD630A">
        <w:rPr>
          <w:b/>
          <w:sz w:val="28"/>
          <w:szCs w:val="28"/>
        </w:rPr>
        <w:t>9.</w:t>
      </w:r>
      <w:r w:rsidRPr="00CD630A">
        <w:rPr>
          <w:sz w:val="28"/>
          <w:szCs w:val="28"/>
        </w:rPr>
        <w:t xml:space="preserve"> Согласно Федеральному закону «О полиции», полиция осуществляет свою деятельность на основе соблюдения и уважения прав и свобод человека и гражданина. Какие обязанности полиции, вытекающие из данного требования, Вы можете назвать?</w:t>
      </w:r>
    </w:p>
    <w:p w:rsidR="00FD74C7" w:rsidRPr="00E7143B" w:rsidRDefault="00FD74C7" w:rsidP="00FD74C7">
      <w:pPr>
        <w:spacing w:line="360" w:lineRule="exact"/>
        <w:ind w:firstLine="708"/>
        <w:jc w:val="both"/>
        <w:rPr>
          <w:b/>
          <w:i/>
          <w:color w:val="262626"/>
          <w:sz w:val="28"/>
          <w:szCs w:val="28"/>
          <w:u w:val="single"/>
        </w:rPr>
      </w:pPr>
      <w:r w:rsidRPr="00E7143B">
        <w:rPr>
          <w:b/>
          <w:i/>
          <w:color w:val="262626"/>
          <w:sz w:val="28"/>
          <w:szCs w:val="28"/>
          <w:u w:val="single"/>
        </w:rPr>
        <w:t xml:space="preserve">Ответ: </w:t>
      </w:r>
    </w:p>
    <w:p w:rsidR="00347165" w:rsidRPr="0048344A" w:rsidRDefault="00347165" w:rsidP="00347165">
      <w:pPr>
        <w:ind w:firstLine="720"/>
        <w:jc w:val="both"/>
        <w:rPr>
          <w:sz w:val="28"/>
          <w:szCs w:val="28"/>
          <w:lang w:val="en-US"/>
        </w:rPr>
      </w:pPr>
    </w:p>
    <w:p w:rsidR="00347165" w:rsidRPr="0048344A" w:rsidRDefault="00347165" w:rsidP="00347165">
      <w:pPr>
        <w:autoSpaceDE w:val="0"/>
        <w:autoSpaceDN w:val="0"/>
        <w:adjustRightInd w:val="0"/>
        <w:ind w:firstLine="720"/>
        <w:jc w:val="both"/>
      </w:pPr>
      <w:bookmarkStart w:id="1" w:name="sub_502"/>
      <w:r w:rsidRPr="0048344A">
        <w:t>Участник может назвать такие обязанности:</w:t>
      </w:r>
    </w:p>
    <w:p w:rsidR="00BB4358" w:rsidRPr="0048344A" w:rsidRDefault="00BB4358" w:rsidP="00347165">
      <w:pPr>
        <w:autoSpaceDE w:val="0"/>
        <w:autoSpaceDN w:val="0"/>
        <w:adjustRightInd w:val="0"/>
        <w:ind w:firstLine="720"/>
        <w:jc w:val="both"/>
        <w:rPr>
          <w:rFonts w:eastAsia="MS Mincho"/>
        </w:rPr>
      </w:pPr>
      <w:bookmarkStart w:id="2" w:name="sub_503"/>
      <w:bookmarkEnd w:id="1"/>
    </w:p>
    <w:p w:rsidR="00347165" w:rsidRPr="0048344A" w:rsidRDefault="00347165" w:rsidP="00347165">
      <w:pPr>
        <w:autoSpaceDE w:val="0"/>
        <w:autoSpaceDN w:val="0"/>
        <w:adjustRightInd w:val="0"/>
        <w:ind w:firstLine="720"/>
        <w:jc w:val="both"/>
        <w:rPr>
          <w:rFonts w:eastAsia="MS Mincho"/>
        </w:rPr>
      </w:pPr>
      <w:bookmarkStart w:id="3" w:name="sub_5042"/>
      <w:bookmarkEnd w:id="2"/>
      <w:r w:rsidRPr="0048344A">
        <w:rPr>
          <w:rFonts w:eastAsia="MS Mincho"/>
        </w:rPr>
        <w:t>- при применении к гражданину мер, ограничивающих его права и свободы, разъяснить ему причину и основания применения таких мер, а также возникающие в связи с этим права и обязанности гражданина;</w:t>
      </w:r>
    </w:p>
    <w:p w:rsidR="000C0B47" w:rsidRDefault="00347165" w:rsidP="000C0B47">
      <w:pPr>
        <w:autoSpaceDE w:val="0"/>
        <w:autoSpaceDN w:val="0"/>
        <w:adjustRightInd w:val="0"/>
        <w:ind w:firstLine="720"/>
        <w:jc w:val="both"/>
        <w:rPr>
          <w:rFonts w:eastAsia="MS Mincho"/>
        </w:rPr>
      </w:pPr>
      <w:bookmarkStart w:id="4" w:name="sub_505"/>
      <w:bookmarkEnd w:id="3"/>
      <w:r w:rsidRPr="0048344A">
        <w:rPr>
          <w:rFonts w:eastAsia="MS Mincho"/>
        </w:rPr>
        <w:t>- при обращении гражданина назвать свои должность, звание, фамилию, внимательно его выслушать, принять соответствующие меры в пределах своих полномочий либо разъяснить, в чью компетенцию входит решение поставленного вопроса;</w:t>
      </w:r>
      <w:bookmarkStart w:id="5" w:name="sub_507"/>
      <w:r w:rsidR="000C0B47" w:rsidRPr="000C0B47">
        <w:rPr>
          <w:rFonts w:eastAsia="MS Mincho"/>
        </w:rPr>
        <w:t xml:space="preserve"> </w:t>
      </w:r>
    </w:p>
    <w:p w:rsidR="00BB4358" w:rsidRPr="0048344A" w:rsidRDefault="00BB4358" w:rsidP="00BB4358">
      <w:pPr>
        <w:autoSpaceDE w:val="0"/>
        <w:autoSpaceDN w:val="0"/>
        <w:adjustRightInd w:val="0"/>
        <w:ind w:firstLine="720"/>
        <w:jc w:val="both"/>
        <w:rPr>
          <w:rFonts w:eastAsia="MS Mincho"/>
        </w:rPr>
      </w:pPr>
      <w:r w:rsidRPr="0048344A">
        <w:rPr>
          <w:rFonts w:eastAsia="MS Mincho"/>
        </w:rPr>
        <w:t>- запрет прибегать к пыткам, насилию, другому жестокому или унижающему человеческое достоинство обращению;</w:t>
      </w:r>
    </w:p>
    <w:p w:rsidR="00BB4358" w:rsidRDefault="00BB4358" w:rsidP="00BB4358">
      <w:pPr>
        <w:autoSpaceDE w:val="0"/>
        <w:autoSpaceDN w:val="0"/>
        <w:adjustRightInd w:val="0"/>
        <w:ind w:firstLine="720"/>
        <w:jc w:val="both"/>
        <w:rPr>
          <w:rFonts w:eastAsia="MS Mincho"/>
        </w:rPr>
      </w:pPr>
      <w:r w:rsidRPr="0048344A">
        <w:rPr>
          <w:rFonts w:eastAsia="MS Mincho"/>
        </w:rPr>
        <w:t>- пресекать действия, которыми гражданину умышленно причиняются боль, физическое или нравственное страдание;</w:t>
      </w:r>
    </w:p>
    <w:p w:rsidR="00BB4358" w:rsidRDefault="00BB4358" w:rsidP="00BB4358">
      <w:pPr>
        <w:autoSpaceDE w:val="0"/>
        <w:autoSpaceDN w:val="0"/>
        <w:adjustRightInd w:val="0"/>
        <w:ind w:firstLine="720"/>
        <w:jc w:val="both"/>
        <w:rPr>
          <w:rFonts w:eastAsia="MS Mincho"/>
        </w:rPr>
      </w:pPr>
      <w:r w:rsidRPr="0048344A">
        <w:rPr>
          <w:rFonts w:eastAsia="MS Mincho"/>
        </w:rPr>
        <w:t>- прекратить деятельность, ограничивающую права и свободы граждан, если достигнута законная цель или выяснилось, что эта цель не может или не должна достигаться путем ограничения прав и свобод граждан;</w:t>
      </w:r>
    </w:p>
    <w:p w:rsidR="00347165" w:rsidRPr="0048344A" w:rsidRDefault="000C0B47" w:rsidP="000C0B47">
      <w:pPr>
        <w:autoSpaceDE w:val="0"/>
        <w:autoSpaceDN w:val="0"/>
        <w:adjustRightInd w:val="0"/>
        <w:ind w:firstLine="720"/>
        <w:jc w:val="both"/>
        <w:rPr>
          <w:rFonts w:eastAsia="MS Mincho"/>
        </w:rPr>
      </w:pPr>
      <w:r>
        <w:rPr>
          <w:rFonts w:eastAsia="MS Mincho"/>
        </w:rPr>
        <w:t>-</w:t>
      </w:r>
      <w:r w:rsidRPr="0048344A">
        <w:rPr>
          <w:rFonts w:eastAsia="MS Mincho"/>
        </w:rPr>
        <w:t>обеспечить каждому гражданину возможность ознакомления с документами и материалами, непосредственно затрагивающими его права и свободы, если иное не установлено федеральным законом.</w:t>
      </w:r>
      <w:bookmarkEnd w:id="5"/>
    </w:p>
    <w:p w:rsidR="00347165" w:rsidRPr="0048344A" w:rsidRDefault="00347165" w:rsidP="00347165">
      <w:pPr>
        <w:autoSpaceDE w:val="0"/>
        <w:autoSpaceDN w:val="0"/>
        <w:adjustRightInd w:val="0"/>
        <w:ind w:firstLine="720"/>
        <w:jc w:val="both"/>
        <w:rPr>
          <w:rFonts w:eastAsia="MS Mincho"/>
        </w:rPr>
      </w:pPr>
      <w:r w:rsidRPr="0048344A">
        <w:rPr>
          <w:rFonts w:eastAsia="MS Mincho"/>
        </w:rPr>
        <w:t>- не разглашать п</w:t>
      </w:r>
      <w:bookmarkStart w:id="6" w:name="sub_506"/>
      <w:bookmarkEnd w:id="4"/>
      <w:r w:rsidRPr="0048344A">
        <w:rPr>
          <w:rFonts w:eastAsia="MS Mincho"/>
        </w:rPr>
        <w:t>олученные в сведения о частной жизни гражданина без добровольного согласия гражданина, за исключением случаев, предусмотренных федеральным законом;</w:t>
      </w:r>
    </w:p>
    <w:bookmarkEnd w:id="6"/>
    <w:p w:rsidR="00B0263D" w:rsidRPr="0048344A" w:rsidRDefault="00B0263D" w:rsidP="00B0263D">
      <w:pPr>
        <w:spacing w:line="360" w:lineRule="exact"/>
        <w:rPr>
          <w:b/>
        </w:rPr>
      </w:pPr>
      <w:r w:rsidRPr="0048344A">
        <w:rPr>
          <w:b/>
        </w:rPr>
        <w:lastRenderedPageBreak/>
        <w:t>Максимальная оценка 6 баллов.</w:t>
      </w:r>
    </w:p>
    <w:p w:rsidR="00347165" w:rsidRPr="00CD630A" w:rsidRDefault="00347165" w:rsidP="00347165">
      <w:pPr>
        <w:spacing w:line="360" w:lineRule="exact"/>
        <w:rPr>
          <w:sz w:val="28"/>
          <w:szCs w:val="28"/>
        </w:rPr>
      </w:pPr>
    </w:p>
    <w:p w:rsidR="00347165" w:rsidRDefault="00347165" w:rsidP="00347165">
      <w:pPr>
        <w:spacing w:line="360" w:lineRule="exact"/>
        <w:ind w:firstLine="708"/>
        <w:jc w:val="both"/>
        <w:rPr>
          <w:sz w:val="28"/>
          <w:szCs w:val="28"/>
        </w:rPr>
      </w:pPr>
      <w:r w:rsidRPr="00CD630A">
        <w:rPr>
          <w:b/>
          <w:sz w:val="28"/>
          <w:szCs w:val="28"/>
        </w:rPr>
        <w:t>10.</w:t>
      </w:r>
      <w:r w:rsidRPr="00CD630A">
        <w:rPr>
          <w:sz w:val="28"/>
          <w:szCs w:val="28"/>
        </w:rPr>
        <w:t xml:space="preserve"> По сообщениям СМИ, представители семьи Ивана Агафонова, погибшего после удара чемпиона мира по самбо Расула Мирзаева, утверждали, </w:t>
      </w:r>
      <w:r>
        <w:rPr>
          <w:sz w:val="28"/>
          <w:szCs w:val="28"/>
        </w:rPr>
        <w:t xml:space="preserve">что </w:t>
      </w:r>
      <w:r w:rsidRPr="00CD630A">
        <w:rPr>
          <w:sz w:val="28"/>
          <w:szCs w:val="28"/>
        </w:rPr>
        <w:t>им предлагали $100 тыс. за согласие на рассмотрение дела в особом порядке: без исследования доказательств виновности подсудимого и допроса свидетелей при согласии подсудимого с предъявленным обвинением и назначении ему не более двух третей от максимального срока наказания. Почему законодатель разрешает рассмотрение уголовных дел в особом порядке? Приведите аргументы «за» и «против» такого решения.</w:t>
      </w:r>
    </w:p>
    <w:p w:rsidR="00B0263D" w:rsidRPr="00CD630A" w:rsidRDefault="00B0263D" w:rsidP="00347165">
      <w:pPr>
        <w:spacing w:line="360" w:lineRule="exact"/>
        <w:ind w:firstLine="708"/>
        <w:jc w:val="both"/>
        <w:rPr>
          <w:sz w:val="28"/>
          <w:szCs w:val="28"/>
        </w:rPr>
      </w:pPr>
    </w:p>
    <w:p w:rsidR="00FD74C7" w:rsidRPr="00E7143B" w:rsidRDefault="00FD74C7" w:rsidP="00FD74C7">
      <w:pPr>
        <w:spacing w:line="360" w:lineRule="exact"/>
        <w:ind w:firstLine="708"/>
        <w:jc w:val="both"/>
        <w:rPr>
          <w:b/>
          <w:i/>
          <w:color w:val="262626"/>
          <w:sz w:val="28"/>
          <w:szCs w:val="28"/>
          <w:u w:val="single"/>
        </w:rPr>
      </w:pPr>
      <w:r w:rsidRPr="00E7143B">
        <w:rPr>
          <w:b/>
          <w:i/>
          <w:color w:val="262626"/>
          <w:sz w:val="28"/>
          <w:szCs w:val="28"/>
          <w:u w:val="single"/>
        </w:rPr>
        <w:t xml:space="preserve">Ответ: </w:t>
      </w:r>
    </w:p>
    <w:p w:rsidR="00347165" w:rsidRDefault="00347165" w:rsidP="00020383">
      <w:pPr>
        <w:spacing w:line="360" w:lineRule="exact"/>
        <w:rPr>
          <w:sz w:val="28"/>
          <w:szCs w:val="28"/>
        </w:rPr>
      </w:pPr>
    </w:p>
    <w:p w:rsidR="00347165" w:rsidRPr="00D45457" w:rsidRDefault="00347165" w:rsidP="00347165">
      <w:pPr>
        <w:spacing w:line="360" w:lineRule="exact"/>
        <w:ind w:firstLine="708"/>
        <w:jc w:val="both"/>
      </w:pPr>
      <w:r w:rsidRPr="00D45457">
        <w:t>Разрешая рассмотрение дела в особом порядке, законодатель руководствуется следующими соображениями:</w:t>
      </w:r>
    </w:p>
    <w:p w:rsidR="00347165" w:rsidRPr="00D45457" w:rsidRDefault="00347165" w:rsidP="00347165">
      <w:pPr>
        <w:spacing w:line="360" w:lineRule="exact"/>
        <w:ind w:firstLine="708"/>
        <w:jc w:val="both"/>
      </w:pPr>
      <w:r w:rsidRPr="00D45457">
        <w:t>- стимулирование обвиняемого к содействию органам расследования;</w:t>
      </w:r>
    </w:p>
    <w:p w:rsidR="00347165" w:rsidRPr="00D45457" w:rsidRDefault="00347165" w:rsidP="00347165">
      <w:pPr>
        <w:spacing w:line="360" w:lineRule="exact"/>
        <w:ind w:firstLine="708"/>
        <w:jc w:val="both"/>
      </w:pPr>
      <w:r w:rsidRPr="00D45457">
        <w:t>- процессуальная экономия – сокращение временных и материальных затрат на судебное разбирательство;</w:t>
      </w:r>
    </w:p>
    <w:p w:rsidR="00347165" w:rsidRPr="00D45457" w:rsidRDefault="00020383" w:rsidP="00347165">
      <w:pPr>
        <w:spacing w:line="360" w:lineRule="exact"/>
        <w:ind w:firstLine="708"/>
        <w:jc w:val="both"/>
      </w:pPr>
      <w:r w:rsidRPr="00D45457">
        <w:t>При этом з</w:t>
      </w:r>
      <w:r w:rsidR="00347165" w:rsidRPr="00D45457">
        <w:t>аконодатель устанавливает ряд гарантий прав обвиняемого при применении особого порядка судебного разбирательства:</w:t>
      </w:r>
    </w:p>
    <w:p w:rsidR="00347165" w:rsidRPr="00D45457" w:rsidRDefault="00347165" w:rsidP="00347165">
      <w:pPr>
        <w:spacing w:line="360" w:lineRule="exact"/>
        <w:ind w:firstLine="708"/>
        <w:jc w:val="both"/>
      </w:pPr>
      <w:r w:rsidRPr="00D45457">
        <w:t>- добровольность согласия с предъявленным обвинением</w:t>
      </w:r>
      <w:r w:rsidR="00020383" w:rsidRPr="00D45457">
        <w:t>,</w:t>
      </w:r>
    </w:p>
    <w:p w:rsidR="00347165" w:rsidRPr="00D45457" w:rsidRDefault="00347165" w:rsidP="00347165">
      <w:pPr>
        <w:spacing w:line="360" w:lineRule="exact"/>
        <w:ind w:firstLine="708"/>
        <w:jc w:val="both"/>
      </w:pPr>
      <w:r w:rsidRPr="00D45457">
        <w:t>- обязательное участие защитника</w:t>
      </w:r>
      <w:r w:rsidR="00020383" w:rsidRPr="00D45457">
        <w:t>,</w:t>
      </w:r>
    </w:p>
    <w:p w:rsidR="00347165" w:rsidRPr="00D45457" w:rsidRDefault="00347165" w:rsidP="00347165">
      <w:pPr>
        <w:spacing w:line="360" w:lineRule="exact"/>
        <w:ind w:firstLine="708"/>
        <w:jc w:val="both"/>
      </w:pPr>
      <w:r w:rsidRPr="00D45457">
        <w:t>- обязанность судьи отказать в удовлетворении ходатайства об особом порядке при наличии сомнений в виновности обвиняемого.</w:t>
      </w:r>
    </w:p>
    <w:p w:rsidR="00347165" w:rsidRPr="00D45457" w:rsidRDefault="00347165" w:rsidP="00347165">
      <w:pPr>
        <w:spacing w:line="360" w:lineRule="exact"/>
        <w:ind w:firstLine="708"/>
        <w:jc w:val="both"/>
      </w:pPr>
      <w:r w:rsidRPr="00D45457">
        <w:t>В качестве основного недостатка данного порядка обычно указывается на отсутствие достаточных гарантий для установления истины по делу, т.к. состязательное рассмотрение вопроса о вине подсудимого не проводится.</w:t>
      </w:r>
      <w:r w:rsidRPr="00FD74C7">
        <w:rPr>
          <w:sz w:val="28"/>
          <w:szCs w:val="28"/>
        </w:rPr>
        <w:t xml:space="preserve"> </w:t>
      </w:r>
      <w:r w:rsidRPr="00D45457">
        <w:t>При этом повышается риск осуждения невиновного (при самооговоре) и неправильной квалификации содеянного.</w:t>
      </w:r>
    </w:p>
    <w:p w:rsidR="00451E47" w:rsidRPr="00B0263D" w:rsidRDefault="00B0263D" w:rsidP="00A25248">
      <w:pPr>
        <w:spacing w:line="360" w:lineRule="exact"/>
        <w:rPr>
          <w:b/>
        </w:rPr>
      </w:pPr>
      <w:r w:rsidRPr="00B0263D">
        <w:rPr>
          <w:b/>
        </w:rPr>
        <w:t>Максимальная оценка 6 баллов.</w:t>
      </w:r>
    </w:p>
    <w:p w:rsidR="00E87262" w:rsidRDefault="00E87262" w:rsidP="00D56C57">
      <w:pPr>
        <w:spacing w:line="360" w:lineRule="exact"/>
        <w:ind w:firstLine="709"/>
        <w:jc w:val="both"/>
        <w:rPr>
          <w:b/>
          <w:sz w:val="28"/>
          <w:szCs w:val="28"/>
        </w:rPr>
      </w:pPr>
    </w:p>
    <w:p w:rsidR="00D56C57" w:rsidRPr="006B7C82" w:rsidRDefault="00D56C57" w:rsidP="00D56C57">
      <w:pPr>
        <w:spacing w:line="360" w:lineRule="exact"/>
        <w:ind w:firstLine="709"/>
        <w:jc w:val="both"/>
        <w:rPr>
          <w:b/>
          <w:sz w:val="28"/>
          <w:szCs w:val="28"/>
        </w:rPr>
      </w:pPr>
      <w:r w:rsidRPr="00936FBC">
        <w:rPr>
          <w:b/>
          <w:sz w:val="28"/>
          <w:szCs w:val="28"/>
        </w:rPr>
        <w:t xml:space="preserve">11. </w:t>
      </w:r>
      <w:r w:rsidRPr="006B7C82">
        <w:rPr>
          <w:sz w:val="28"/>
          <w:szCs w:val="28"/>
        </w:rPr>
        <w:t xml:space="preserve">К числу основных начал (принципов) гражданско-правового регулирования, наряду с другими, относится принцип </w:t>
      </w:r>
      <w:r w:rsidRPr="006B7C82">
        <w:rPr>
          <w:b/>
          <w:sz w:val="28"/>
          <w:szCs w:val="28"/>
        </w:rPr>
        <w:t xml:space="preserve">неприкосновенности собственности. </w:t>
      </w:r>
    </w:p>
    <w:p w:rsidR="00E87262" w:rsidRDefault="00E87262" w:rsidP="00D56C57">
      <w:pPr>
        <w:widowControl w:val="0"/>
        <w:autoSpaceDE w:val="0"/>
        <w:autoSpaceDN w:val="0"/>
        <w:adjustRightInd w:val="0"/>
        <w:ind w:firstLine="540"/>
        <w:jc w:val="both"/>
        <w:rPr>
          <w:sz w:val="28"/>
          <w:szCs w:val="28"/>
        </w:rPr>
      </w:pPr>
    </w:p>
    <w:p w:rsidR="00D56C57" w:rsidRPr="006B7C82" w:rsidRDefault="00D56C57" w:rsidP="00D56C57">
      <w:pPr>
        <w:widowControl w:val="0"/>
        <w:autoSpaceDE w:val="0"/>
        <w:autoSpaceDN w:val="0"/>
        <w:adjustRightInd w:val="0"/>
        <w:ind w:firstLine="540"/>
        <w:jc w:val="both"/>
        <w:rPr>
          <w:sz w:val="28"/>
          <w:szCs w:val="28"/>
        </w:rPr>
      </w:pPr>
      <w:r w:rsidRPr="006B7C82">
        <w:rPr>
          <w:sz w:val="28"/>
          <w:szCs w:val="28"/>
        </w:rPr>
        <w:t>Раскройте содержание этого принципа. Приведите конкретные примеры его ограничения в случаях: 1) безвозмездного принудительного изъятия имущества у собственника; 2) принудительного изъятия имущества у собственника на возмездных основаниях.</w:t>
      </w:r>
    </w:p>
    <w:p w:rsidR="00D56C57" w:rsidRDefault="00D56C57" w:rsidP="00D56C57">
      <w:pPr>
        <w:spacing w:line="360" w:lineRule="exact"/>
        <w:ind w:firstLine="709"/>
        <w:jc w:val="both"/>
        <w:rPr>
          <w:b/>
          <w:sz w:val="28"/>
          <w:szCs w:val="28"/>
        </w:rPr>
      </w:pPr>
    </w:p>
    <w:p w:rsidR="00A25248" w:rsidRPr="00E7143B" w:rsidRDefault="00A25248" w:rsidP="00A25248">
      <w:pPr>
        <w:spacing w:line="360" w:lineRule="exact"/>
        <w:ind w:firstLine="708"/>
        <w:jc w:val="both"/>
        <w:rPr>
          <w:b/>
          <w:i/>
          <w:color w:val="262626"/>
          <w:sz w:val="28"/>
          <w:szCs w:val="28"/>
          <w:u w:val="single"/>
        </w:rPr>
      </w:pPr>
      <w:r w:rsidRPr="00E7143B">
        <w:rPr>
          <w:b/>
          <w:i/>
          <w:color w:val="262626"/>
          <w:sz w:val="28"/>
          <w:szCs w:val="28"/>
          <w:u w:val="single"/>
        </w:rPr>
        <w:t xml:space="preserve">Ответ: </w:t>
      </w:r>
    </w:p>
    <w:p w:rsidR="005838EA" w:rsidRDefault="005838EA" w:rsidP="005838EA">
      <w:pPr>
        <w:ind w:firstLine="709"/>
        <w:jc w:val="center"/>
        <w:rPr>
          <w:rFonts w:ascii="Arial" w:hAnsi="Arial" w:cs="Arial"/>
          <w:b/>
          <w:sz w:val="28"/>
          <w:szCs w:val="28"/>
        </w:rPr>
      </w:pPr>
    </w:p>
    <w:p w:rsidR="005838EA" w:rsidRPr="00A25248" w:rsidRDefault="005838EA" w:rsidP="005838EA">
      <w:pPr>
        <w:widowControl w:val="0"/>
        <w:autoSpaceDE w:val="0"/>
        <w:autoSpaceDN w:val="0"/>
        <w:adjustRightInd w:val="0"/>
        <w:ind w:firstLine="540"/>
        <w:jc w:val="both"/>
      </w:pPr>
      <w:r w:rsidRPr="00A25248">
        <w:lastRenderedPageBreak/>
        <w:t>Принцип неприкосновенности собственности, как частной, так и публичной, означает обеспечение собственникам возможности использовать принадлежащее им имущество в своих интересах, не опасаясь его произвольного изъятия или запрета либо ограничений в использовании. Никто не может быть лишен своего имущества иначе как по решению суда (</w:t>
      </w:r>
      <w:hyperlink r:id="rId7" w:history="1">
        <w:r w:rsidRPr="00A25248">
          <w:t>ч. 3 ст. 35</w:t>
        </w:r>
      </w:hyperlink>
      <w:r w:rsidRPr="00A25248">
        <w:t xml:space="preserve"> Конституции РФ), принятому на законных основаниях. Изъятие имущества в публичных интересах также допускается лишь в прямо установленных законом случаях </w:t>
      </w:r>
    </w:p>
    <w:p w:rsidR="005838EA" w:rsidRPr="00A25248" w:rsidRDefault="005838EA" w:rsidP="005838EA">
      <w:pPr>
        <w:widowControl w:val="0"/>
        <w:autoSpaceDE w:val="0"/>
        <w:autoSpaceDN w:val="0"/>
        <w:adjustRightInd w:val="0"/>
        <w:ind w:firstLine="540"/>
        <w:jc w:val="both"/>
      </w:pPr>
      <w:r w:rsidRPr="00A25248">
        <w:t xml:space="preserve">Действие указанного принципа исключает возможности как необоснованного присвоения чужого имущества, так и новых переделов собственности, будь то возврат имущества прежним владельцам (реституция) или его принудительное изъятие и перераспределение в пользу новых владельцев. Он призван гарантировать стабильность отношений собственности, составляющих базу имущественного оборота. </w:t>
      </w:r>
    </w:p>
    <w:p w:rsidR="005838EA" w:rsidRPr="00A25248" w:rsidRDefault="005838EA" w:rsidP="005838EA">
      <w:pPr>
        <w:widowControl w:val="0"/>
        <w:autoSpaceDE w:val="0"/>
        <w:autoSpaceDN w:val="0"/>
        <w:adjustRightInd w:val="0"/>
        <w:ind w:firstLine="540"/>
        <w:jc w:val="both"/>
      </w:pPr>
      <w:r w:rsidRPr="00A25248">
        <w:t xml:space="preserve">Закон специально регулирует не только основания приобретения права собственности, но и основания его прекращения. Эти последние подлежат особо тщательной регламентации с тем, чтобы сохранить и поддержать "прочность" права собственности в соответствии с провозглашенным в </w:t>
      </w:r>
      <w:hyperlink r:id="rId8" w:history="1">
        <w:r w:rsidRPr="00A25248">
          <w:t>п. 1 ст. 1</w:t>
        </w:r>
      </w:hyperlink>
      <w:r w:rsidRPr="00A25248">
        <w:t xml:space="preserve"> ГК принципом неприкосновенности собственности.</w:t>
      </w:r>
    </w:p>
    <w:p w:rsidR="005838EA" w:rsidRPr="00A25248" w:rsidRDefault="005838EA" w:rsidP="005838EA">
      <w:pPr>
        <w:widowControl w:val="0"/>
        <w:autoSpaceDE w:val="0"/>
        <w:autoSpaceDN w:val="0"/>
        <w:adjustRightInd w:val="0"/>
      </w:pPr>
    </w:p>
    <w:p w:rsidR="005838EA" w:rsidRPr="00A25248" w:rsidRDefault="005838EA" w:rsidP="005838EA">
      <w:pPr>
        <w:widowControl w:val="0"/>
        <w:autoSpaceDE w:val="0"/>
        <w:autoSpaceDN w:val="0"/>
        <w:adjustRightInd w:val="0"/>
        <w:ind w:firstLine="540"/>
        <w:jc w:val="both"/>
      </w:pPr>
      <w:r w:rsidRPr="00A25248">
        <w:rPr>
          <w:u w:val="single"/>
        </w:rPr>
        <w:t>Примеры</w:t>
      </w:r>
      <w:r w:rsidRPr="00A25248">
        <w:t xml:space="preserve">: 1) Лишь </w:t>
      </w:r>
      <w:r w:rsidRPr="00A25248">
        <w:rPr>
          <w:b/>
        </w:rPr>
        <w:t>в двух</w:t>
      </w:r>
      <w:r w:rsidRPr="00A25248">
        <w:t xml:space="preserve"> случаях закон допускает безвозмездное изъятие у собственника принадлежащего ему имущества помимо его воли:</w:t>
      </w:r>
    </w:p>
    <w:p w:rsidR="005838EA" w:rsidRPr="00A25248" w:rsidRDefault="005838EA" w:rsidP="005838EA">
      <w:pPr>
        <w:widowControl w:val="0"/>
        <w:autoSpaceDE w:val="0"/>
        <w:autoSpaceDN w:val="0"/>
        <w:adjustRightInd w:val="0"/>
        <w:ind w:firstLine="540"/>
        <w:jc w:val="both"/>
      </w:pPr>
      <w:r w:rsidRPr="00A25248">
        <w:t xml:space="preserve">- во-первых, это обращение взыскания на имущество собственника по его обязательствам (поскольку </w:t>
      </w:r>
      <w:hyperlink r:id="rId9" w:history="1">
        <w:r w:rsidRPr="00A25248">
          <w:t>ст. ст. 24</w:t>
        </w:r>
      </w:hyperlink>
      <w:r w:rsidRPr="00A25248">
        <w:t xml:space="preserve">, </w:t>
      </w:r>
      <w:hyperlink r:id="rId10" w:history="1">
        <w:r w:rsidRPr="00A25248">
          <w:t>56</w:t>
        </w:r>
      </w:hyperlink>
      <w:r w:rsidRPr="00A25248">
        <w:t xml:space="preserve"> и </w:t>
      </w:r>
      <w:hyperlink r:id="rId11" w:history="1">
        <w:r w:rsidRPr="00A25248">
          <w:t>126</w:t>
        </w:r>
      </w:hyperlink>
      <w:r w:rsidRPr="00A25248">
        <w:t xml:space="preserve"> ГК допускают обращение взыскания кредиторов на имущество собственников-должников);</w:t>
      </w:r>
    </w:p>
    <w:p w:rsidR="005838EA" w:rsidRPr="00A25248" w:rsidRDefault="005838EA" w:rsidP="005838EA">
      <w:pPr>
        <w:widowControl w:val="0"/>
        <w:autoSpaceDE w:val="0"/>
        <w:autoSpaceDN w:val="0"/>
        <w:adjustRightInd w:val="0"/>
        <w:ind w:firstLine="540"/>
        <w:jc w:val="both"/>
      </w:pPr>
      <w:r w:rsidRPr="00A25248">
        <w:t xml:space="preserve">- во-вторых, конфискация имущества собственника в соответствии со </w:t>
      </w:r>
      <w:hyperlink r:id="rId12" w:history="1">
        <w:r w:rsidRPr="00A25248">
          <w:t>ст. 243</w:t>
        </w:r>
      </w:hyperlink>
      <w:r w:rsidRPr="00A25248">
        <w:t xml:space="preserve"> ГК.</w:t>
      </w:r>
    </w:p>
    <w:p w:rsidR="005838EA" w:rsidRPr="00A25248" w:rsidRDefault="005838EA" w:rsidP="005838EA">
      <w:pPr>
        <w:widowControl w:val="0"/>
        <w:autoSpaceDE w:val="0"/>
        <w:autoSpaceDN w:val="0"/>
        <w:adjustRightInd w:val="0"/>
        <w:ind w:firstLine="540"/>
        <w:jc w:val="both"/>
      </w:pPr>
      <w:r w:rsidRPr="00A25248">
        <w:t>Конфискация представляет собой санкцию, примененную к частному собственнику в установленном законом порядке за совершение им правонарушения (</w:t>
      </w:r>
      <w:hyperlink r:id="rId13" w:history="1">
        <w:r w:rsidRPr="00A25248">
          <w:t>ст. 243</w:t>
        </w:r>
      </w:hyperlink>
      <w:r w:rsidRPr="00A25248">
        <w:t xml:space="preserve"> ГК, ср. </w:t>
      </w:r>
      <w:hyperlink r:id="rId14" w:history="1">
        <w:r w:rsidRPr="00A25248">
          <w:t>ст. 50</w:t>
        </w:r>
      </w:hyperlink>
      <w:r w:rsidRPr="00A25248">
        <w:t xml:space="preserve"> ЗК).</w:t>
      </w:r>
    </w:p>
    <w:p w:rsidR="005838EA" w:rsidRPr="00A25248" w:rsidRDefault="005838EA" w:rsidP="005838EA">
      <w:pPr>
        <w:ind w:firstLine="709"/>
        <w:jc w:val="both"/>
      </w:pPr>
      <w:r w:rsidRPr="00A25248">
        <w:t xml:space="preserve">Такая санкция может быть применена к частному собственнику за совершение уголовного преступления (в соответствии с правилами конкретных норм Уголовного </w:t>
      </w:r>
      <w:hyperlink r:id="rId15" w:history="1">
        <w:r w:rsidRPr="00A25248">
          <w:t>кодекса</w:t>
        </w:r>
      </w:hyperlink>
      <w:r w:rsidRPr="00A25248">
        <w:t xml:space="preserve">) либо иного правонарушения (обычно - административного). Едва ли не единственный случай применения конфискационной санкции за гражданское правонарушение предусматривает правило </w:t>
      </w:r>
      <w:hyperlink r:id="rId16" w:history="1">
        <w:r w:rsidRPr="00A25248">
          <w:t>ст. 169</w:t>
        </w:r>
      </w:hyperlink>
      <w:r w:rsidRPr="00A25248">
        <w:t xml:space="preserve"> ГК, устанавливающей возможность безвозмездного изъятия имущества в доход государства в случае умышленного совершения сделки с целью, противной основам правопорядка и нравственности.</w:t>
      </w:r>
    </w:p>
    <w:p w:rsidR="005838EA" w:rsidRPr="00A25248" w:rsidRDefault="005838EA" w:rsidP="005838EA">
      <w:pPr>
        <w:widowControl w:val="0"/>
        <w:autoSpaceDE w:val="0"/>
        <w:autoSpaceDN w:val="0"/>
        <w:adjustRightInd w:val="0"/>
        <w:ind w:firstLine="540"/>
        <w:jc w:val="both"/>
      </w:pPr>
      <w:r w:rsidRPr="00A25248">
        <w:t>2) Изъятие имущества у собственника на возмездных основаниях, т.е. с компенсацией собственнику стоимости изымаемой вещи (вещей) допускается:</w:t>
      </w:r>
    </w:p>
    <w:p w:rsidR="005838EA" w:rsidRPr="00A25248" w:rsidRDefault="005838EA" w:rsidP="005838EA">
      <w:pPr>
        <w:widowControl w:val="0"/>
        <w:autoSpaceDE w:val="0"/>
        <w:autoSpaceDN w:val="0"/>
        <w:adjustRightInd w:val="0"/>
        <w:ind w:firstLine="540"/>
        <w:jc w:val="both"/>
      </w:pPr>
      <w:r w:rsidRPr="00A25248">
        <w:t>1) при отчуждении имущества, которое не может принадлежать данному лицу в силу запрета, имеющегося в законе (вещи, изъятые из оборота или ограниченные в обороте);</w:t>
      </w:r>
    </w:p>
    <w:p w:rsidR="005838EA" w:rsidRPr="00A25248" w:rsidRDefault="005838EA" w:rsidP="005838EA">
      <w:pPr>
        <w:widowControl w:val="0"/>
        <w:autoSpaceDE w:val="0"/>
        <w:autoSpaceDN w:val="0"/>
        <w:adjustRightInd w:val="0"/>
        <w:ind w:firstLine="540"/>
        <w:jc w:val="both"/>
      </w:pPr>
      <w:r w:rsidRPr="00A25248">
        <w:t>2) при отчуждении недвижимости (зданий, строений и т.п.) в связи с изъятием земельного участка;</w:t>
      </w:r>
    </w:p>
    <w:p w:rsidR="005838EA" w:rsidRPr="00A25248" w:rsidRDefault="005838EA" w:rsidP="005838EA">
      <w:pPr>
        <w:widowControl w:val="0"/>
        <w:autoSpaceDE w:val="0"/>
        <w:autoSpaceDN w:val="0"/>
        <w:adjustRightInd w:val="0"/>
        <w:ind w:firstLine="540"/>
        <w:jc w:val="both"/>
      </w:pPr>
      <w:r w:rsidRPr="00A25248">
        <w:t>3) при выкупе бесхозяйственно содержимых культурных ценностей;</w:t>
      </w:r>
    </w:p>
    <w:p w:rsidR="005838EA" w:rsidRPr="00A25248" w:rsidRDefault="005838EA" w:rsidP="005838EA">
      <w:pPr>
        <w:widowControl w:val="0"/>
        <w:autoSpaceDE w:val="0"/>
        <w:autoSpaceDN w:val="0"/>
        <w:adjustRightInd w:val="0"/>
        <w:ind w:firstLine="540"/>
        <w:jc w:val="both"/>
      </w:pPr>
      <w:r w:rsidRPr="00A25248">
        <w:t>4) при выкупе домашних животных в случаях ненадлежащего обращения с ними;</w:t>
      </w:r>
    </w:p>
    <w:p w:rsidR="005838EA" w:rsidRPr="00A25248" w:rsidRDefault="005838EA" w:rsidP="005838EA">
      <w:pPr>
        <w:widowControl w:val="0"/>
        <w:autoSpaceDE w:val="0"/>
        <w:autoSpaceDN w:val="0"/>
        <w:adjustRightInd w:val="0"/>
        <w:ind w:firstLine="540"/>
        <w:jc w:val="both"/>
      </w:pPr>
      <w:r w:rsidRPr="00A25248">
        <w:t>5) при реквизиции имущества.</w:t>
      </w:r>
    </w:p>
    <w:p w:rsidR="005838EA" w:rsidRPr="00B0263D" w:rsidRDefault="005838EA" w:rsidP="005838EA">
      <w:pPr>
        <w:widowControl w:val="0"/>
        <w:autoSpaceDE w:val="0"/>
        <w:autoSpaceDN w:val="0"/>
        <w:adjustRightInd w:val="0"/>
        <w:ind w:firstLine="540"/>
        <w:jc w:val="both"/>
        <w:rPr>
          <w:b/>
        </w:rPr>
      </w:pPr>
      <w:r w:rsidRPr="00A25248">
        <w:br/>
      </w:r>
      <w:r w:rsidR="009F42E8" w:rsidRPr="00B0263D">
        <w:rPr>
          <w:b/>
        </w:rPr>
        <w:t xml:space="preserve">Максимальная оценка </w:t>
      </w:r>
      <w:r w:rsidR="00B0263D" w:rsidRPr="00B0263D">
        <w:rPr>
          <w:b/>
        </w:rPr>
        <w:t>8 баллов.</w:t>
      </w:r>
    </w:p>
    <w:p w:rsidR="005838EA" w:rsidRPr="00E87262" w:rsidRDefault="005838EA" w:rsidP="00D56C57">
      <w:pPr>
        <w:spacing w:line="360" w:lineRule="exact"/>
        <w:ind w:firstLine="709"/>
        <w:jc w:val="both"/>
        <w:rPr>
          <w:b/>
          <w:sz w:val="28"/>
          <w:szCs w:val="28"/>
        </w:rPr>
      </w:pPr>
    </w:p>
    <w:p w:rsidR="00D810A5" w:rsidRDefault="00D810A5" w:rsidP="00D810A5">
      <w:pPr>
        <w:spacing w:line="360" w:lineRule="exact"/>
        <w:ind w:firstLine="708"/>
        <w:jc w:val="both"/>
        <w:rPr>
          <w:sz w:val="28"/>
          <w:szCs w:val="28"/>
        </w:rPr>
      </w:pPr>
      <w:r w:rsidRPr="006A27CD">
        <w:rPr>
          <w:b/>
          <w:sz w:val="28"/>
          <w:szCs w:val="28"/>
        </w:rPr>
        <w:t>1</w:t>
      </w:r>
      <w:r>
        <w:rPr>
          <w:b/>
          <w:sz w:val="28"/>
          <w:szCs w:val="28"/>
        </w:rPr>
        <w:t>2</w:t>
      </w:r>
      <w:r w:rsidRPr="006A27CD">
        <w:rPr>
          <w:b/>
          <w:sz w:val="28"/>
          <w:szCs w:val="28"/>
        </w:rPr>
        <w:t>.</w:t>
      </w:r>
      <w:r>
        <w:rPr>
          <w:sz w:val="28"/>
          <w:szCs w:val="28"/>
        </w:rPr>
        <w:t xml:space="preserve"> </w:t>
      </w:r>
      <w:r w:rsidRPr="006A27CD">
        <w:rPr>
          <w:sz w:val="28"/>
          <w:szCs w:val="28"/>
        </w:rPr>
        <w:t>Какой принцип уголовного законодательства отражает латинская фраза «</w:t>
      </w:r>
      <w:r w:rsidRPr="006A27CD">
        <w:rPr>
          <w:i/>
          <w:sz w:val="28"/>
          <w:szCs w:val="28"/>
          <w:lang w:val="en-US"/>
        </w:rPr>
        <w:t>nullum</w:t>
      </w:r>
      <w:r w:rsidRPr="006A27CD">
        <w:rPr>
          <w:i/>
          <w:sz w:val="28"/>
          <w:szCs w:val="28"/>
        </w:rPr>
        <w:t xml:space="preserve"> </w:t>
      </w:r>
      <w:r w:rsidRPr="006A27CD">
        <w:rPr>
          <w:i/>
          <w:sz w:val="28"/>
          <w:szCs w:val="28"/>
          <w:lang w:val="en-US"/>
        </w:rPr>
        <w:t>crimen</w:t>
      </w:r>
      <w:r w:rsidRPr="006A27CD">
        <w:rPr>
          <w:i/>
          <w:sz w:val="28"/>
          <w:szCs w:val="28"/>
        </w:rPr>
        <w:t xml:space="preserve">, </w:t>
      </w:r>
      <w:r w:rsidRPr="006A27CD">
        <w:rPr>
          <w:i/>
          <w:sz w:val="28"/>
          <w:szCs w:val="28"/>
          <w:lang w:val="en-US"/>
        </w:rPr>
        <w:t>nulla</w:t>
      </w:r>
      <w:r w:rsidRPr="006A27CD">
        <w:rPr>
          <w:i/>
          <w:sz w:val="28"/>
          <w:szCs w:val="28"/>
        </w:rPr>
        <w:t xml:space="preserve"> </w:t>
      </w:r>
      <w:r w:rsidRPr="006A27CD">
        <w:rPr>
          <w:i/>
          <w:sz w:val="28"/>
          <w:szCs w:val="28"/>
          <w:lang w:val="en-US"/>
        </w:rPr>
        <w:t>poena</w:t>
      </w:r>
      <w:r w:rsidRPr="006A27CD">
        <w:rPr>
          <w:i/>
          <w:sz w:val="28"/>
          <w:szCs w:val="28"/>
        </w:rPr>
        <w:t xml:space="preserve"> </w:t>
      </w:r>
      <w:r w:rsidRPr="006A27CD">
        <w:rPr>
          <w:i/>
          <w:sz w:val="28"/>
          <w:szCs w:val="28"/>
          <w:lang w:val="en-US"/>
        </w:rPr>
        <w:t>sine</w:t>
      </w:r>
      <w:r w:rsidRPr="006A27CD">
        <w:rPr>
          <w:i/>
          <w:sz w:val="28"/>
          <w:szCs w:val="28"/>
        </w:rPr>
        <w:t xml:space="preserve"> </w:t>
      </w:r>
      <w:r w:rsidRPr="006A27CD">
        <w:rPr>
          <w:i/>
          <w:sz w:val="28"/>
          <w:szCs w:val="28"/>
          <w:lang w:val="en-US"/>
        </w:rPr>
        <w:t>lege</w:t>
      </w:r>
      <w:r w:rsidRPr="006A27CD">
        <w:rPr>
          <w:sz w:val="28"/>
          <w:szCs w:val="28"/>
        </w:rPr>
        <w:t xml:space="preserve">»? </w:t>
      </w:r>
    </w:p>
    <w:p w:rsidR="00D810A5" w:rsidRDefault="00D810A5" w:rsidP="00D810A5">
      <w:pPr>
        <w:spacing w:line="360" w:lineRule="exact"/>
        <w:ind w:firstLine="708"/>
        <w:jc w:val="both"/>
        <w:rPr>
          <w:sz w:val="28"/>
          <w:szCs w:val="28"/>
        </w:rPr>
      </w:pPr>
      <w:r>
        <w:rPr>
          <w:sz w:val="28"/>
          <w:szCs w:val="28"/>
        </w:rPr>
        <w:t>Вопросы:</w:t>
      </w:r>
    </w:p>
    <w:p w:rsidR="00D810A5" w:rsidRDefault="00D810A5" w:rsidP="00D810A5">
      <w:pPr>
        <w:spacing w:line="360" w:lineRule="exact"/>
        <w:ind w:firstLine="708"/>
        <w:jc w:val="both"/>
        <w:rPr>
          <w:sz w:val="28"/>
          <w:szCs w:val="28"/>
        </w:rPr>
      </w:pPr>
      <w:r>
        <w:rPr>
          <w:sz w:val="28"/>
          <w:szCs w:val="28"/>
        </w:rPr>
        <w:t xml:space="preserve">1. </w:t>
      </w:r>
      <w:r w:rsidRPr="006A27CD">
        <w:rPr>
          <w:sz w:val="28"/>
          <w:szCs w:val="28"/>
        </w:rPr>
        <w:t xml:space="preserve">Как Вы понимаете содержание указанного принципа? </w:t>
      </w:r>
    </w:p>
    <w:p w:rsidR="00D810A5" w:rsidRDefault="00D810A5" w:rsidP="00D810A5">
      <w:pPr>
        <w:spacing w:line="360" w:lineRule="exact"/>
        <w:ind w:firstLine="708"/>
        <w:jc w:val="both"/>
        <w:rPr>
          <w:sz w:val="28"/>
          <w:szCs w:val="28"/>
        </w:rPr>
      </w:pPr>
      <w:r>
        <w:rPr>
          <w:sz w:val="28"/>
          <w:szCs w:val="28"/>
        </w:rPr>
        <w:lastRenderedPageBreak/>
        <w:t xml:space="preserve">2. </w:t>
      </w:r>
      <w:r w:rsidRPr="006A27CD">
        <w:rPr>
          <w:sz w:val="28"/>
          <w:szCs w:val="28"/>
        </w:rPr>
        <w:t xml:space="preserve">Какие иные принципы уголовного законодательства Вам известны? </w:t>
      </w:r>
    </w:p>
    <w:p w:rsidR="00A25248" w:rsidRDefault="00A25248" w:rsidP="00D810A5">
      <w:pPr>
        <w:spacing w:line="360" w:lineRule="exact"/>
        <w:ind w:firstLine="708"/>
        <w:jc w:val="both"/>
        <w:rPr>
          <w:sz w:val="28"/>
          <w:szCs w:val="28"/>
        </w:rPr>
      </w:pPr>
    </w:p>
    <w:p w:rsidR="00EE4395" w:rsidRPr="00A25248" w:rsidRDefault="00A25248" w:rsidP="00A25248">
      <w:pPr>
        <w:spacing w:line="360" w:lineRule="exact"/>
        <w:ind w:firstLine="708"/>
        <w:jc w:val="both"/>
        <w:rPr>
          <w:b/>
          <w:i/>
          <w:color w:val="262626"/>
          <w:sz w:val="28"/>
          <w:szCs w:val="28"/>
          <w:u w:val="single"/>
        </w:rPr>
      </w:pPr>
      <w:r w:rsidRPr="00E7143B">
        <w:rPr>
          <w:b/>
          <w:i/>
          <w:color w:val="262626"/>
          <w:sz w:val="28"/>
          <w:szCs w:val="28"/>
          <w:u w:val="single"/>
        </w:rPr>
        <w:t xml:space="preserve">Ответ: </w:t>
      </w:r>
    </w:p>
    <w:p w:rsidR="00EE4395" w:rsidRDefault="00EE4395" w:rsidP="00EE4395"/>
    <w:p w:rsidR="00EE4395" w:rsidRDefault="00EE4395" w:rsidP="00EE4395">
      <w:pPr>
        <w:ind w:firstLine="539"/>
        <w:jc w:val="both"/>
      </w:pPr>
      <w:r w:rsidRPr="00236C7B">
        <w:t xml:space="preserve">Ответ на задание требует от абитуриента правильно перевести предложенную латинскую фразу </w:t>
      </w:r>
      <w:r>
        <w:t>«</w:t>
      </w:r>
      <w:r>
        <w:rPr>
          <w:color w:val="000000"/>
          <w:shd w:val="clear" w:color="auto" w:fill="FFFFFF"/>
        </w:rPr>
        <w:t>нет преступления, нет наказания без закона»</w:t>
      </w:r>
      <w:r w:rsidRPr="00236C7B">
        <w:t xml:space="preserve"> и </w:t>
      </w:r>
      <w:r>
        <w:t>отразить истинное ее значение применительно к принципам российского уголовного законодательства –</w:t>
      </w:r>
      <w:r>
        <w:rPr>
          <w:color w:val="000000"/>
          <w:shd w:val="clear" w:color="auto" w:fill="FFFFFF"/>
        </w:rPr>
        <w:t xml:space="preserve"> </w:t>
      </w:r>
      <w:r>
        <w:rPr>
          <w:color w:val="000000"/>
        </w:rPr>
        <w:t>н</w:t>
      </w:r>
      <w:r w:rsidRPr="005B1B97">
        <w:rPr>
          <w:color w:val="000000"/>
        </w:rPr>
        <w:t xml:space="preserve">ет преступления, нет наказания без указания на то в </w:t>
      </w:r>
      <w:r>
        <w:rPr>
          <w:color w:val="000000"/>
        </w:rPr>
        <w:t>уголовном законе</w:t>
      </w:r>
      <w:r w:rsidRPr="005B1B97">
        <w:t xml:space="preserve">. </w:t>
      </w:r>
      <w:r>
        <w:t xml:space="preserve">При ответе на вопрос требовалось точно назвать принцип, к которому относится данное положение – принцип законности, и раскрыть содержание этого принципа (то есть указать составляющие принципа законности, которые не </w:t>
      </w:r>
      <w:r w:rsidRPr="005B1B97">
        <w:t xml:space="preserve">охватываются вышеназванным положением): запрещение применения уголовного закона по аналогии, т.е. когда к деянию, уголовная наказуемость которого прямо не указана </w:t>
      </w:r>
      <w:r>
        <w:t>в Уголовном кодексе</w:t>
      </w:r>
      <w:r w:rsidRPr="005B1B97">
        <w:t>, применяется сходная норма.</w:t>
      </w:r>
      <w:r>
        <w:t xml:space="preserve"> Оценивается, если абитуриент укажет на то, что принцип законности предполагает полную кодификацию российского уголовного законодательства, его соответствие Конституции и общепризнанным принципам и нормам международного права.  </w:t>
      </w:r>
    </w:p>
    <w:p w:rsidR="00EE4395" w:rsidRPr="00116BE6" w:rsidRDefault="00EE4395" w:rsidP="00EE4395">
      <w:pPr>
        <w:ind w:firstLine="539"/>
        <w:jc w:val="both"/>
      </w:pPr>
      <w:r>
        <w:t xml:space="preserve">Вторая часть вопроса предполагает, что абитуриент назовет закрепленные в Уголовном кодексе иные принципы уголовного законодательства: справедливости, равенства, вины, гуманизма. Приветствуется, если будет раскрыто содержание каждого из них. При ответе на вторую часть вопроса оценивалось также понимание абитуриентом различий принципов уголовного и уголовно-процессуального законодательства – требовалось указать основополагающие положения именно уголовного законодательства (не процессуального). </w:t>
      </w:r>
    </w:p>
    <w:p w:rsidR="00EE4395" w:rsidRPr="00236C7B" w:rsidRDefault="00EE4395" w:rsidP="00EE4395">
      <w:pPr>
        <w:spacing w:line="360" w:lineRule="exact"/>
        <w:ind w:firstLine="540"/>
        <w:jc w:val="both"/>
        <w:rPr>
          <w:b/>
          <w:i/>
        </w:rPr>
      </w:pPr>
      <w:r>
        <w:rPr>
          <w:b/>
          <w:i/>
        </w:rPr>
        <w:t xml:space="preserve">Оценка при исчерпывающем ответе – 6 баллов. </w:t>
      </w:r>
    </w:p>
    <w:p w:rsidR="00EE4395" w:rsidRPr="006A27CD" w:rsidRDefault="00EE4395" w:rsidP="00D810A5">
      <w:pPr>
        <w:spacing w:line="360" w:lineRule="exact"/>
        <w:ind w:firstLine="708"/>
        <w:jc w:val="both"/>
        <w:rPr>
          <w:sz w:val="28"/>
          <w:szCs w:val="28"/>
        </w:rPr>
      </w:pPr>
    </w:p>
    <w:p w:rsidR="00D810A5" w:rsidRDefault="00D810A5" w:rsidP="00D810A5">
      <w:pPr>
        <w:jc w:val="both"/>
        <w:rPr>
          <w:sz w:val="28"/>
          <w:szCs w:val="28"/>
        </w:rPr>
      </w:pPr>
      <w:r w:rsidRPr="00797374">
        <w:rPr>
          <w:b/>
          <w:sz w:val="28"/>
          <w:szCs w:val="28"/>
        </w:rPr>
        <w:t>1</w:t>
      </w:r>
      <w:r>
        <w:rPr>
          <w:b/>
          <w:sz w:val="28"/>
          <w:szCs w:val="28"/>
        </w:rPr>
        <w:t>3</w:t>
      </w:r>
      <w:r w:rsidRPr="00797374">
        <w:rPr>
          <w:b/>
          <w:sz w:val="28"/>
          <w:szCs w:val="28"/>
        </w:rPr>
        <w:t>.</w:t>
      </w:r>
      <w:r w:rsidRPr="00797374">
        <w:rPr>
          <w:sz w:val="28"/>
          <w:szCs w:val="28"/>
        </w:rPr>
        <w:t xml:space="preserve"> </w:t>
      </w:r>
      <w:r>
        <w:rPr>
          <w:sz w:val="28"/>
          <w:szCs w:val="28"/>
        </w:rPr>
        <w:tab/>
        <w:t>Руководитель организации принял решение об уменьшении заработной платы сотрудникам-курильщикам. Свое решение он обосновал тем, что курение ослабляет здоровье, соответственно, работники-курильщики не могут трудиться с той же отдачей, как их некурящие коллеги, они чаще болеют и берут больничные, устраивают перекуры в рабочее время.</w:t>
      </w:r>
    </w:p>
    <w:p w:rsidR="00D810A5" w:rsidRDefault="00D810A5" w:rsidP="00D810A5">
      <w:pPr>
        <w:ind w:firstLine="708"/>
        <w:jc w:val="both"/>
        <w:rPr>
          <w:sz w:val="28"/>
          <w:szCs w:val="28"/>
        </w:rPr>
      </w:pPr>
      <w:r>
        <w:rPr>
          <w:sz w:val="28"/>
          <w:szCs w:val="28"/>
        </w:rPr>
        <w:t>Как вы считаете, законны ли действия руководителя  и почему?</w:t>
      </w:r>
    </w:p>
    <w:p w:rsidR="002444AB" w:rsidRPr="00E7143B" w:rsidRDefault="002444AB" w:rsidP="002444AB">
      <w:pPr>
        <w:spacing w:line="360" w:lineRule="exact"/>
        <w:ind w:firstLine="708"/>
        <w:jc w:val="both"/>
        <w:rPr>
          <w:b/>
          <w:i/>
          <w:color w:val="262626"/>
          <w:sz w:val="28"/>
          <w:szCs w:val="28"/>
          <w:u w:val="single"/>
        </w:rPr>
      </w:pPr>
      <w:r w:rsidRPr="00E7143B">
        <w:rPr>
          <w:b/>
          <w:i/>
          <w:color w:val="262626"/>
          <w:sz w:val="28"/>
          <w:szCs w:val="28"/>
          <w:u w:val="single"/>
        </w:rPr>
        <w:t xml:space="preserve">Ответ: </w:t>
      </w:r>
    </w:p>
    <w:p w:rsidR="00DD7ADD" w:rsidRPr="00D52C76" w:rsidRDefault="00DD7ADD" w:rsidP="00DD7ADD"/>
    <w:p w:rsidR="00DD7ADD" w:rsidRPr="00D52C76" w:rsidRDefault="00DD7ADD" w:rsidP="00DD7ADD">
      <w:pPr>
        <w:jc w:val="both"/>
      </w:pPr>
      <w:r w:rsidRPr="00D52C76">
        <w:tab/>
        <w:t xml:space="preserve">Действия работодателя незаконны, так как: </w:t>
      </w:r>
    </w:p>
    <w:p w:rsidR="002E2441" w:rsidRDefault="00DD7ADD" w:rsidP="002E2441">
      <w:pPr>
        <w:jc w:val="both"/>
        <w:rPr>
          <w:b/>
        </w:rPr>
      </w:pPr>
      <w:r w:rsidRPr="00D52C76">
        <w:tab/>
      </w:r>
      <w:r>
        <w:t>Т</w:t>
      </w:r>
      <w:r w:rsidRPr="00D52C76">
        <w:t>акая вредная привычка работников как курение непосредственно не связана с</w:t>
      </w:r>
      <w:r>
        <w:t xml:space="preserve"> качеством выполнения работы. Следовательно, работники, полностью выполняющие нормы труда и свои трудовые обязанности по должности, должны получать заработную плату в полном объеме независимо от того, курят они или нет</w:t>
      </w:r>
      <w:r w:rsidR="002E2441">
        <w:t>.</w:t>
      </w:r>
      <w:r>
        <w:t xml:space="preserve"> </w:t>
      </w:r>
    </w:p>
    <w:p w:rsidR="00DD7ADD" w:rsidRPr="006D6562" w:rsidRDefault="002E2441" w:rsidP="002E2441">
      <w:pPr>
        <w:jc w:val="both"/>
        <w:rPr>
          <w:b/>
        </w:rPr>
      </w:pPr>
      <w:r>
        <w:t xml:space="preserve">            П</w:t>
      </w:r>
      <w:r w:rsidR="00DD7ADD">
        <w:t xml:space="preserve">о действующему законодательству (ФЗ от 10.07.2001 № 87-ФЗ </w:t>
      </w:r>
      <w:r>
        <w:t xml:space="preserve">«Об ограничении курения табака») </w:t>
      </w:r>
      <w:r w:rsidR="00DD7ADD">
        <w:t>запрещено курение табака на рабочих местах. Однако закон возлагает обязанность на работодателя по оснащению специально отведенных мест для курения. Соответственно, работодатель вправе запретить курение вне специально отведенных для этого мест, но за нарушение данного запрета может применить лишь те дисциплинарные сан</w:t>
      </w:r>
      <w:r>
        <w:t>кции, которые предусмотрены ТК.</w:t>
      </w:r>
    </w:p>
    <w:p w:rsidR="00DD7ADD" w:rsidRDefault="00DD7ADD" w:rsidP="00DD7ADD">
      <w:pPr>
        <w:ind w:firstLine="708"/>
        <w:jc w:val="both"/>
        <w:rPr>
          <w:b/>
        </w:rPr>
      </w:pPr>
    </w:p>
    <w:p w:rsidR="00DD7ADD" w:rsidRPr="00D52C76" w:rsidRDefault="002E2441" w:rsidP="002E2441">
      <w:pPr>
        <w:jc w:val="both"/>
      </w:pPr>
      <w:r>
        <w:t xml:space="preserve">За </w:t>
      </w:r>
      <w:r w:rsidR="00DD7ADD" w:rsidRPr="00D52C76">
        <w:t xml:space="preserve">невыполнение трудовых обязанностей к работнику могут быть применены только те дисциплинарные взыскания, которые предусмотрены законом (замечание, выговор и увольнение по определенным основаниям). Такая же </w:t>
      </w:r>
      <w:r w:rsidR="00DD7ADD">
        <w:t xml:space="preserve">имущественная </w:t>
      </w:r>
      <w:r w:rsidR="00DD7ADD" w:rsidRPr="00D52C76">
        <w:t>санкция как</w:t>
      </w:r>
      <w:r w:rsidR="00DD7ADD">
        <w:t xml:space="preserve"> </w:t>
      </w:r>
      <w:r w:rsidR="00DD7ADD">
        <w:lastRenderedPageBreak/>
        <w:t>уменьшение зарплаты законом</w:t>
      </w:r>
      <w:r w:rsidR="00DD7ADD" w:rsidRPr="00D52C76">
        <w:t xml:space="preserve"> не предусмотрена и не может закрепл</w:t>
      </w:r>
      <w:r w:rsidR="00DD7ADD">
        <w:t>яться в локальных актах работодателя</w:t>
      </w:r>
      <w:r w:rsidR="00DD7ADD" w:rsidRPr="00D52C76">
        <w:t>.</w:t>
      </w:r>
    </w:p>
    <w:p w:rsidR="00DD7ADD" w:rsidRDefault="00DD7ADD" w:rsidP="00DD7ADD">
      <w:pPr>
        <w:ind w:firstLine="708"/>
        <w:jc w:val="both"/>
        <w:rPr>
          <w:b/>
        </w:rPr>
      </w:pPr>
    </w:p>
    <w:p w:rsidR="00DD7ADD" w:rsidRPr="006D6562" w:rsidRDefault="002E2441" w:rsidP="002E2441">
      <w:pPr>
        <w:jc w:val="both"/>
        <w:rPr>
          <w:b/>
        </w:rPr>
      </w:pPr>
      <w:r>
        <w:t>В</w:t>
      </w:r>
      <w:r w:rsidR="00DD7ADD" w:rsidRPr="00D52C76">
        <w:t xml:space="preserve"> принципе руководитель может издавать локальные нормативные акты, регулирующие трудовые отношения, поскольку их регулирование осуществляется не только нормативными правовыми актами, но и локальными актами и договорами (коллективными и индивидуальными трудовыми). Однако последние не должны ухудшать положение работника по сравнению с нормативными правовыми актами и противоречить им.</w:t>
      </w:r>
      <w:r w:rsidR="00DD7ADD">
        <w:t xml:space="preserve">  </w:t>
      </w:r>
    </w:p>
    <w:p w:rsidR="00DD7ADD" w:rsidRDefault="00DD7ADD" w:rsidP="00DD7ADD">
      <w:pPr>
        <w:ind w:firstLine="708"/>
        <w:jc w:val="both"/>
        <w:rPr>
          <w:b/>
        </w:rPr>
      </w:pPr>
    </w:p>
    <w:p w:rsidR="00DD7ADD" w:rsidRPr="002444AB" w:rsidRDefault="002444AB" w:rsidP="00D810A5">
      <w:pPr>
        <w:spacing w:line="360" w:lineRule="exact"/>
        <w:jc w:val="both"/>
        <w:rPr>
          <w:b/>
        </w:rPr>
      </w:pPr>
      <w:r w:rsidRPr="002444AB">
        <w:rPr>
          <w:b/>
        </w:rPr>
        <w:t>Максимальная оценка 7 баллов.</w:t>
      </w:r>
    </w:p>
    <w:p w:rsidR="00DD7ADD" w:rsidRDefault="00DD7ADD" w:rsidP="00D810A5">
      <w:pPr>
        <w:spacing w:line="360" w:lineRule="exact"/>
        <w:jc w:val="both"/>
        <w:rPr>
          <w:sz w:val="28"/>
          <w:szCs w:val="28"/>
        </w:rPr>
      </w:pPr>
    </w:p>
    <w:p w:rsidR="007229D6" w:rsidRDefault="007229D6" w:rsidP="007229D6">
      <w:pPr>
        <w:spacing w:line="360" w:lineRule="exact"/>
        <w:ind w:firstLine="708"/>
        <w:jc w:val="both"/>
        <w:rPr>
          <w:sz w:val="28"/>
          <w:szCs w:val="28"/>
        </w:rPr>
      </w:pPr>
      <w:r w:rsidRPr="00AA2B9F">
        <w:rPr>
          <w:b/>
          <w:sz w:val="28"/>
          <w:szCs w:val="28"/>
        </w:rPr>
        <w:t>1</w:t>
      </w:r>
      <w:r>
        <w:rPr>
          <w:b/>
          <w:sz w:val="28"/>
          <w:szCs w:val="28"/>
        </w:rPr>
        <w:t>4</w:t>
      </w:r>
      <w:r w:rsidRPr="00AA2B9F">
        <w:rPr>
          <w:b/>
          <w:sz w:val="28"/>
          <w:szCs w:val="28"/>
        </w:rPr>
        <w:t>.</w:t>
      </w:r>
      <w:r>
        <w:rPr>
          <w:sz w:val="28"/>
          <w:szCs w:val="28"/>
        </w:rPr>
        <w:t xml:space="preserve"> </w:t>
      </w:r>
      <w:r w:rsidRPr="007B3CDB">
        <w:rPr>
          <w:sz w:val="28"/>
          <w:szCs w:val="28"/>
        </w:rPr>
        <w:t xml:space="preserve">Институт круговой поруки соседей-общинников служил в Древнерусском государстве гарантией взыскания с преступника крупного штрафа. </w:t>
      </w:r>
    </w:p>
    <w:p w:rsidR="007229D6" w:rsidRPr="007B3CDB" w:rsidRDefault="007229D6" w:rsidP="007229D6">
      <w:pPr>
        <w:spacing w:line="360" w:lineRule="exact"/>
        <w:ind w:firstLine="708"/>
        <w:jc w:val="both"/>
        <w:rPr>
          <w:sz w:val="28"/>
          <w:szCs w:val="28"/>
        </w:rPr>
      </w:pPr>
      <w:r w:rsidRPr="007B3CDB">
        <w:rPr>
          <w:sz w:val="28"/>
          <w:szCs w:val="28"/>
        </w:rPr>
        <w:t>Какие вам известны более поздние примеры применения этого института</w:t>
      </w:r>
      <w:r>
        <w:rPr>
          <w:sz w:val="28"/>
          <w:szCs w:val="28"/>
        </w:rPr>
        <w:t>?</w:t>
      </w:r>
      <w:r w:rsidRPr="007B3CDB">
        <w:rPr>
          <w:sz w:val="28"/>
          <w:szCs w:val="28"/>
        </w:rPr>
        <w:t xml:space="preserve"> Есть ли в современном российском </w:t>
      </w:r>
      <w:r>
        <w:rPr>
          <w:sz w:val="28"/>
          <w:szCs w:val="28"/>
        </w:rPr>
        <w:t xml:space="preserve">уголовном </w:t>
      </w:r>
      <w:r w:rsidRPr="007B3CDB">
        <w:rPr>
          <w:sz w:val="28"/>
          <w:szCs w:val="28"/>
        </w:rPr>
        <w:t xml:space="preserve">праве основания для применения этого </w:t>
      </w:r>
      <w:r>
        <w:rPr>
          <w:sz w:val="28"/>
          <w:szCs w:val="28"/>
        </w:rPr>
        <w:t>института</w:t>
      </w:r>
      <w:r w:rsidRPr="007B3CDB">
        <w:rPr>
          <w:sz w:val="28"/>
          <w:szCs w:val="28"/>
        </w:rPr>
        <w:t>?</w:t>
      </w:r>
    </w:p>
    <w:p w:rsidR="002444AB" w:rsidRPr="00E7143B" w:rsidRDefault="002444AB" w:rsidP="002444AB">
      <w:pPr>
        <w:spacing w:line="360" w:lineRule="exact"/>
        <w:ind w:firstLine="708"/>
        <w:jc w:val="both"/>
        <w:rPr>
          <w:b/>
          <w:i/>
          <w:color w:val="262626"/>
          <w:sz w:val="28"/>
          <w:szCs w:val="28"/>
          <w:u w:val="single"/>
        </w:rPr>
      </w:pPr>
      <w:r w:rsidRPr="00E7143B">
        <w:rPr>
          <w:b/>
          <w:i/>
          <w:color w:val="262626"/>
          <w:sz w:val="28"/>
          <w:szCs w:val="28"/>
          <w:u w:val="single"/>
        </w:rPr>
        <w:t xml:space="preserve">Ответ: </w:t>
      </w:r>
    </w:p>
    <w:p w:rsidR="007229D6" w:rsidRDefault="007229D6" w:rsidP="007229D6">
      <w:pPr>
        <w:spacing w:line="360" w:lineRule="exact"/>
        <w:jc w:val="both"/>
        <w:rPr>
          <w:sz w:val="28"/>
          <w:szCs w:val="28"/>
        </w:rPr>
      </w:pPr>
    </w:p>
    <w:p w:rsidR="009C7A82" w:rsidRDefault="009C7A82" w:rsidP="009C7A82">
      <w:pPr>
        <w:ind w:firstLine="709"/>
        <w:jc w:val="both"/>
      </w:pPr>
      <w:r>
        <w:t xml:space="preserve">Участник должен отличать круговую поруку как средство обеспечения исполнения различных обязательств от уголовной ответственности коллектива. Круговая порука применялась с древнейших времен не только как гарантия взыскания штрафа, но и как средство обеспечения исполнения различных государственных податей и повинностей. Так, вплоть до конца </w:t>
      </w:r>
      <w:r>
        <w:rPr>
          <w:lang w:val="en-US"/>
        </w:rPr>
        <w:t>XIX</w:t>
      </w:r>
      <w:r w:rsidRPr="00E32552">
        <w:t xml:space="preserve"> </w:t>
      </w:r>
      <w:r>
        <w:t>века в этих целях круговая порука применилась в крестьянских селениях России. Коллективная уголовная ответственность была также известна в России. Артикул воинский 1715 г., например, знал децимацию: казнь каждого десятого солдата гарнизона за сдачу врагу крепости. В советском уголовном праве на основании закона 1934 г. за измену Родине отвечал не только сам преступник, но и члены его семьи. В настоящее время оснований применения коллективной уголовной ответственности в российском законодательстве нет, т.к. ответственность индивидуализирована.</w:t>
      </w:r>
    </w:p>
    <w:p w:rsidR="009C7A82" w:rsidRDefault="009C7A82" w:rsidP="009C7A82">
      <w:pPr>
        <w:ind w:firstLine="709"/>
        <w:jc w:val="both"/>
      </w:pPr>
      <w:r>
        <w:t>Участник должен мотивировать отсутствие оснований применения коллективной уголовной ответственности в настоящее время. Например, указать, что конструкция состава преступления предусматривает ответственность конкретного лица за его собственное виновное поведение, а не просто за членство в определенном коллективе.</w:t>
      </w:r>
    </w:p>
    <w:p w:rsidR="00651C28" w:rsidRDefault="009F42E8" w:rsidP="00BD51CF">
      <w:pPr>
        <w:rPr>
          <w:b/>
        </w:rPr>
      </w:pPr>
      <w:r w:rsidRPr="009F42E8">
        <w:rPr>
          <w:b/>
        </w:rPr>
        <w:t>Максимальная оценка за полный ответ 5 баллов.</w:t>
      </w:r>
    </w:p>
    <w:p w:rsidR="00563C69" w:rsidRDefault="00563C69" w:rsidP="00563C69">
      <w:pPr>
        <w:spacing w:line="360" w:lineRule="exact"/>
        <w:rPr>
          <w:b/>
          <w:lang w:val="en-US"/>
        </w:rPr>
      </w:pPr>
    </w:p>
    <w:p w:rsidR="00563C69" w:rsidRPr="00DF340A" w:rsidRDefault="00563C69" w:rsidP="00563C69">
      <w:pPr>
        <w:spacing w:line="360" w:lineRule="exact"/>
        <w:rPr>
          <w:b/>
        </w:rPr>
      </w:pPr>
      <w:r>
        <w:rPr>
          <w:b/>
          <w:lang w:val="en-US"/>
        </w:rPr>
        <w:t xml:space="preserve">Максимальная сумма  -76 технических баллов.  При переводе в 100-балльную систему за 100 баллов принимается 76,  полученные участниками баллы рассчитываются в процентах  от 76 с округлением до целого числа.  Например, участником получен  технический балл 32,  при переводе в 100- балльную систему  32: 0,76 = 42. </w:t>
      </w:r>
    </w:p>
    <w:p w:rsidR="00563C69" w:rsidRPr="008355EB" w:rsidRDefault="00563C69" w:rsidP="00563C69">
      <w:pPr>
        <w:rPr>
          <w:sz w:val="28"/>
          <w:szCs w:val="28"/>
          <w:lang w:val="en-US"/>
        </w:rPr>
      </w:pPr>
    </w:p>
    <w:p w:rsidR="00563C69" w:rsidRPr="009F42E8" w:rsidRDefault="00563C69" w:rsidP="00BD51CF">
      <w:pPr>
        <w:rPr>
          <w:b/>
        </w:rPr>
      </w:pPr>
    </w:p>
    <w:sectPr w:rsidR="00563C69" w:rsidRPr="009F42E8" w:rsidSect="00A56122">
      <w:pgSz w:w="11900" w:h="16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7CC" w:rsidRDefault="000027CC" w:rsidP="009C1B05">
      <w:r>
        <w:separator/>
      </w:r>
    </w:p>
  </w:endnote>
  <w:endnote w:type="continuationSeparator" w:id="0">
    <w:p w:rsidR="000027CC" w:rsidRDefault="000027CC" w:rsidP="009C1B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7CC" w:rsidRDefault="000027CC" w:rsidP="009C1B05">
      <w:r>
        <w:separator/>
      </w:r>
    </w:p>
  </w:footnote>
  <w:footnote w:type="continuationSeparator" w:id="0">
    <w:p w:rsidR="000027CC" w:rsidRDefault="000027CC" w:rsidP="009C1B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562C8"/>
    <w:multiLevelType w:val="hybridMultilevel"/>
    <w:tmpl w:val="08CCCD78"/>
    <w:lvl w:ilvl="0" w:tplc="15524B24">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FD1503"/>
    <w:multiLevelType w:val="hybridMultilevel"/>
    <w:tmpl w:val="98AC9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FA4269"/>
    <w:multiLevelType w:val="hybridMultilevel"/>
    <w:tmpl w:val="2C9CC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F613D6"/>
    <w:multiLevelType w:val="hybridMultilevel"/>
    <w:tmpl w:val="4BEAA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370813"/>
    <w:multiLevelType w:val="hybridMultilevel"/>
    <w:tmpl w:val="66343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TrackMoves/>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4590"/>
    <w:rsid w:val="000027CC"/>
    <w:rsid w:val="000033DE"/>
    <w:rsid w:val="00020383"/>
    <w:rsid w:val="000817F4"/>
    <w:rsid w:val="000C0B47"/>
    <w:rsid w:val="001732BA"/>
    <w:rsid w:val="001916CF"/>
    <w:rsid w:val="001D3819"/>
    <w:rsid w:val="001E1E3B"/>
    <w:rsid w:val="00241760"/>
    <w:rsid w:val="002444AB"/>
    <w:rsid w:val="00266686"/>
    <w:rsid w:val="002A337E"/>
    <w:rsid w:val="002E2441"/>
    <w:rsid w:val="002F19E0"/>
    <w:rsid w:val="00306493"/>
    <w:rsid w:val="00347165"/>
    <w:rsid w:val="003543CD"/>
    <w:rsid w:val="00451E47"/>
    <w:rsid w:val="0048344A"/>
    <w:rsid w:val="004904BC"/>
    <w:rsid w:val="004E5B7C"/>
    <w:rsid w:val="00563C69"/>
    <w:rsid w:val="00581A0C"/>
    <w:rsid w:val="005838EA"/>
    <w:rsid w:val="0058588E"/>
    <w:rsid w:val="00651C28"/>
    <w:rsid w:val="006D684E"/>
    <w:rsid w:val="007229D6"/>
    <w:rsid w:val="00786CCA"/>
    <w:rsid w:val="007E2CCB"/>
    <w:rsid w:val="008216D7"/>
    <w:rsid w:val="00873889"/>
    <w:rsid w:val="009039C4"/>
    <w:rsid w:val="00966CC1"/>
    <w:rsid w:val="009C1B05"/>
    <w:rsid w:val="009C7A82"/>
    <w:rsid w:val="009F42E8"/>
    <w:rsid w:val="00A25248"/>
    <w:rsid w:val="00A5271E"/>
    <w:rsid w:val="00A56122"/>
    <w:rsid w:val="00A7723C"/>
    <w:rsid w:val="00AB7D37"/>
    <w:rsid w:val="00B0263D"/>
    <w:rsid w:val="00B359E5"/>
    <w:rsid w:val="00BB4358"/>
    <w:rsid w:val="00BD51CF"/>
    <w:rsid w:val="00D34331"/>
    <w:rsid w:val="00D44590"/>
    <w:rsid w:val="00D45457"/>
    <w:rsid w:val="00D56C57"/>
    <w:rsid w:val="00D810A5"/>
    <w:rsid w:val="00DD7ADD"/>
    <w:rsid w:val="00E81192"/>
    <w:rsid w:val="00E87262"/>
    <w:rsid w:val="00EE4395"/>
    <w:rsid w:val="00F03DB6"/>
    <w:rsid w:val="00F16753"/>
    <w:rsid w:val="00FD1A72"/>
    <w:rsid w:val="00FD74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59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7262"/>
    <w:rPr>
      <w:rFonts w:ascii="Tahoma" w:hAnsi="Tahoma"/>
      <w:sz w:val="16"/>
      <w:szCs w:val="16"/>
      <w:lang/>
    </w:rPr>
  </w:style>
  <w:style w:type="character" w:customStyle="1" w:styleId="a4">
    <w:name w:val="Текст выноски Знак"/>
    <w:link w:val="a3"/>
    <w:uiPriority w:val="99"/>
    <w:semiHidden/>
    <w:rsid w:val="00E87262"/>
    <w:rPr>
      <w:rFonts w:ascii="Tahoma" w:eastAsia="Times New Roman" w:hAnsi="Tahoma" w:cs="Tahoma"/>
      <w:sz w:val="16"/>
      <w:szCs w:val="16"/>
    </w:rPr>
  </w:style>
  <w:style w:type="paragraph" w:styleId="a5">
    <w:name w:val="List Paragraph"/>
    <w:basedOn w:val="a"/>
    <w:uiPriority w:val="34"/>
    <w:qFormat/>
    <w:rsid w:val="009C1B05"/>
    <w:pPr>
      <w:ind w:left="720"/>
      <w:contextualSpacing/>
    </w:pPr>
    <w:rPr>
      <w:rFonts w:ascii="Cambria" w:eastAsia="ＭＳ 明朝" w:hAnsi="Cambria"/>
    </w:rPr>
  </w:style>
  <w:style w:type="paragraph" w:styleId="a6">
    <w:name w:val="footnote text"/>
    <w:basedOn w:val="a"/>
    <w:link w:val="a7"/>
    <w:uiPriority w:val="99"/>
    <w:unhideWhenUsed/>
    <w:rsid w:val="009C1B05"/>
    <w:rPr>
      <w:rFonts w:ascii="Cambria" w:eastAsia="ＭＳ 明朝" w:hAnsi="Cambria"/>
      <w:lang/>
    </w:rPr>
  </w:style>
  <w:style w:type="character" w:customStyle="1" w:styleId="a7">
    <w:name w:val="Текст сноски Знак"/>
    <w:link w:val="a6"/>
    <w:uiPriority w:val="99"/>
    <w:rsid w:val="009C1B05"/>
    <w:rPr>
      <w:rFonts w:eastAsia="ＭＳ 明朝"/>
      <w:sz w:val="24"/>
      <w:szCs w:val="24"/>
    </w:rPr>
  </w:style>
  <w:style w:type="character" w:styleId="a8">
    <w:name w:val="footnote reference"/>
    <w:uiPriority w:val="99"/>
    <w:unhideWhenUsed/>
    <w:rsid w:val="009C1B0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6CD5A85814AEA85C1928F441DD0E5253082572B9E253DDAA3D21070198A1093D4464712C4CA9K4I4W" TargetMode="External"/><Relationship Id="rId13" Type="http://schemas.openxmlformats.org/officeDocument/2006/relationships/hyperlink" Target="consultantplus://offline/ref=3E65F64F226077600CCCBD08EDA06B37949DE1D804FBD5AAF94935C054EB6C5B43FA39CE7C2DE7c5SE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91EA995D33EE55B3663910EBF956992992021BC5D78191E63C569A1E9209521A063C26E2601yAD5W" TargetMode="External"/><Relationship Id="rId12" Type="http://schemas.openxmlformats.org/officeDocument/2006/relationships/hyperlink" Target="consultantplus://offline/ref=3E65F64F226077600CCCBD08EDA06B37949DE1D804FBD5AAF94935C054EB6C5B43FA39CE7C2DE7c5SD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E65F64F226077600CCCBD08EDA06B37949DE1D804FBD5AAF94935C054EB6C5B43FA39CE7D26EAc5SF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E65F64F226077600CCCBD08EDA06B37949DE1D804FBD5AAF94935C054EB6C5B43FA39CE7D28E8c5SDW" TargetMode="External"/><Relationship Id="rId5" Type="http://schemas.openxmlformats.org/officeDocument/2006/relationships/footnotes" Target="footnotes.xml"/><Relationship Id="rId15" Type="http://schemas.openxmlformats.org/officeDocument/2006/relationships/hyperlink" Target="consultantplus://offline/ref=3E65F64F226077600CCCBD08EDA06B37949DEFD308FBD5AAF94935C0c5S4W" TargetMode="External"/><Relationship Id="rId10" Type="http://schemas.openxmlformats.org/officeDocument/2006/relationships/hyperlink" Target="consultantplus://offline/ref=3E65F64F226077600CCCBD08EDA06B37949DE1D804FBD5AAF94935C054EB6C5B43FA39CE7D2CEEc5S0W"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3E65F64F226077600CCCBD08EDA06B37949DE1D804FBD5AAF94935C054EB6C5B43FA39CE7D2EECc5S9W" TargetMode="External"/><Relationship Id="rId14" Type="http://schemas.openxmlformats.org/officeDocument/2006/relationships/hyperlink" Target="consultantplus://offline/ref=3E65F64F226077600CCCBD08EDA06B37949CEED505FBD5AAF94935C054EB6C5B43FA39CE7D2BEAc5SEW"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4148</Words>
  <Characters>23648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27741</CharactersWithSpaces>
  <SharedDoc>false</SharedDoc>
  <HLinks>
    <vt:vector size="60" baseType="variant">
      <vt:variant>
        <vt:i4>1048608</vt:i4>
      </vt:variant>
      <vt:variant>
        <vt:i4>27</vt:i4>
      </vt:variant>
      <vt:variant>
        <vt:i4>0</vt:i4>
      </vt:variant>
      <vt:variant>
        <vt:i4>5</vt:i4>
      </vt:variant>
      <vt:variant>
        <vt:lpwstr>file://localhost/consultantplus/::offline:ref=3E65F64F226077600CCCBD08EDA06B37949DE1D804FBD5AAF94935C054EB6C5B43FA39CE7D26EAc5SFW</vt:lpwstr>
      </vt:variant>
      <vt:variant>
        <vt:lpwstr/>
      </vt:variant>
      <vt:variant>
        <vt:i4>7864337</vt:i4>
      </vt:variant>
      <vt:variant>
        <vt:i4>24</vt:i4>
      </vt:variant>
      <vt:variant>
        <vt:i4>0</vt:i4>
      </vt:variant>
      <vt:variant>
        <vt:i4>5</vt:i4>
      </vt:variant>
      <vt:variant>
        <vt:lpwstr>file://localhost/consultantplus/::offline:ref=3E65F64F226077600CCCBD08EDA06B37949DEFD308FBD5AAF94935C0c5S4W</vt:lpwstr>
      </vt:variant>
      <vt:variant>
        <vt:lpwstr/>
      </vt:variant>
      <vt:variant>
        <vt:i4>1572896</vt:i4>
      </vt:variant>
      <vt:variant>
        <vt:i4>21</vt:i4>
      </vt:variant>
      <vt:variant>
        <vt:i4>0</vt:i4>
      </vt:variant>
      <vt:variant>
        <vt:i4>5</vt:i4>
      </vt:variant>
      <vt:variant>
        <vt:lpwstr>file://localhost/consultantplus/::offline:ref=3E65F64F226077600CCCBD08EDA06B37949CEED505FBD5AAF94935C054EB6C5B43FA39CE7D2BEAc5SEW</vt:lpwstr>
      </vt:variant>
      <vt:variant>
        <vt:lpwstr/>
      </vt:variant>
      <vt:variant>
        <vt:i4>1048608</vt:i4>
      </vt:variant>
      <vt:variant>
        <vt:i4>18</vt:i4>
      </vt:variant>
      <vt:variant>
        <vt:i4>0</vt:i4>
      </vt:variant>
      <vt:variant>
        <vt:i4>5</vt:i4>
      </vt:variant>
      <vt:variant>
        <vt:lpwstr>file://localhost/consultantplus/::offline:ref=3E65F64F226077600CCCBD08EDA06B37949DE1D804FBD5AAF94935C054EB6C5B43FA39CE7C2DE7c5SEW</vt:lpwstr>
      </vt:variant>
      <vt:variant>
        <vt:lpwstr/>
      </vt:variant>
      <vt:variant>
        <vt:i4>1114144</vt:i4>
      </vt:variant>
      <vt:variant>
        <vt:i4>15</vt:i4>
      </vt:variant>
      <vt:variant>
        <vt:i4>0</vt:i4>
      </vt:variant>
      <vt:variant>
        <vt:i4>5</vt:i4>
      </vt:variant>
      <vt:variant>
        <vt:lpwstr>file://localhost/consultantplus/::offline:ref=3E65F64F226077600CCCBD08EDA06B37949DE1D804FBD5AAF94935C054EB6C5B43FA39CE7C2DE7c5SDW</vt:lpwstr>
      </vt:variant>
      <vt:variant>
        <vt:lpwstr/>
      </vt:variant>
      <vt:variant>
        <vt:i4>4522016</vt:i4>
      </vt:variant>
      <vt:variant>
        <vt:i4>12</vt:i4>
      </vt:variant>
      <vt:variant>
        <vt:i4>0</vt:i4>
      </vt:variant>
      <vt:variant>
        <vt:i4>5</vt:i4>
      </vt:variant>
      <vt:variant>
        <vt:lpwstr>file://localhost/consultantplus/::offline:ref=3E65F64F226077600CCCBD08EDA06B37949DE1D804FBD5AAF94935C054EB6C5B43FA39CE7D28E8c5SDW</vt:lpwstr>
      </vt:variant>
      <vt:variant>
        <vt:lpwstr/>
      </vt:variant>
      <vt:variant>
        <vt:i4>1507360</vt:i4>
      </vt:variant>
      <vt:variant>
        <vt:i4>9</vt:i4>
      </vt:variant>
      <vt:variant>
        <vt:i4>0</vt:i4>
      </vt:variant>
      <vt:variant>
        <vt:i4>5</vt:i4>
      </vt:variant>
      <vt:variant>
        <vt:lpwstr>file://localhost/consultantplus/::offline:ref=3E65F64F226077600CCCBD08EDA06B37949DE1D804FBD5AAF94935C054EB6C5B43FA39CE7D2CEEc5S0W</vt:lpwstr>
      </vt:variant>
      <vt:variant>
        <vt:lpwstr/>
      </vt:variant>
      <vt:variant>
        <vt:i4>1966112</vt:i4>
      </vt:variant>
      <vt:variant>
        <vt:i4>6</vt:i4>
      </vt:variant>
      <vt:variant>
        <vt:i4>0</vt:i4>
      </vt:variant>
      <vt:variant>
        <vt:i4>5</vt:i4>
      </vt:variant>
      <vt:variant>
        <vt:lpwstr>file://localhost/consultantplus/::offline:ref=3E65F64F226077600CCCBD08EDA06B37949DE1D804FBD5AAF94935C054EB6C5B43FA39CE7D2EECc5S9W</vt:lpwstr>
      </vt:variant>
      <vt:variant>
        <vt:lpwstr/>
      </vt:variant>
      <vt:variant>
        <vt:i4>1769577</vt:i4>
      </vt:variant>
      <vt:variant>
        <vt:i4>3</vt:i4>
      </vt:variant>
      <vt:variant>
        <vt:i4>0</vt:i4>
      </vt:variant>
      <vt:variant>
        <vt:i4>5</vt:i4>
      </vt:variant>
      <vt:variant>
        <vt:lpwstr>file://localhost/consultantplus/::offline:ref=EA6CD5A85814AEA85C1928F441DD0E5253082572B9E253DDAA3D21070198A1093D4464712C4CA9K4I4W</vt:lpwstr>
      </vt:variant>
      <vt:variant>
        <vt:lpwstr/>
      </vt:variant>
      <vt:variant>
        <vt:i4>2621514</vt:i4>
      </vt:variant>
      <vt:variant>
        <vt:i4>0</vt:i4>
      </vt:variant>
      <vt:variant>
        <vt:i4>0</vt:i4>
      </vt:variant>
      <vt:variant>
        <vt:i4>5</vt:i4>
      </vt:variant>
      <vt:variant>
        <vt:lpwstr>file://localhost/consultantplus/::offline:ref=E91EA995D33EE55B3663910EBF956992992021BC5D78191E63C569A1E9209521A063C26E2601yAD5W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dc:creator>
  <cp:lastModifiedBy>o_parhomenko</cp:lastModifiedBy>
  <cp:revision>2</cp:revision>
  <cp:lastPrinted>2013-03-03T04:51:00Z</cp:lastPrinted>
  <dcterms:created xsi:type="dcterms:W3CDTF">2014-02-25T10:45:00Z</dcterms:created>
  <dcterms:modified xsi:type="dcterms:W3CDTF">2014-02-25T10:45:00Z</dcterms:modified>
</cp:coreProperties>
</file>