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32" w:rsidRPr="004375C4" w:rsidRDefault="00B93D32" w:rsidP="00B93D32">
      <w:pPr>
        <w:autoSpaceDE w:val="0"/>
        <w:autoSpaceDN w:val="0"/>
        <w:adjustRightInd w:val="0"/>
        <w:ind w:left="5245" w:right="-284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Утвержден решением Ученого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МГУ имени М.В. Ломоносова</w:t>
      </w:r>
    </w:p>
    <w:p w:rsidR="00B93D32" w:rsidRPr="00EE7145" w:rsidRDefault="00B1169A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№              от «____</w:t>
      </w:r>
      <w:proofErr w:type="gramStart"/>
      <w:r>
        <w:rPr>
          <w:rFonts w:cs="Times New Roman"/>
          <w:szCs w:val="28"/>
        </w:rPr>
        <w:t>»._</w:t>
      </w:r>
      <w:proofErr w:type="gramEnd"/>
      <w:r>
        <w:rPr>
          <w:rFonts w:cs="Times New Roman"/>
          <w:szCs w:val="28"/>
        </w:rPr>
        <w:t>____</w:t>
      </w:r>
      <w:r w:rsidR="005B55EE">
        <w:rPr>
          <w:rFonts w:cs="Times New Roman"/>
          <w:szCs w:val="28"/>
        </w:rPr>
        <w:t>. 2022</w:t>
      </w:r>
      <w:r w:rsidR="00B93D32" w:rsidRPr="004375C4">
        <w:rPr>
          <w:rFonts w:cs="Times New Roman"/>
          <w:szCs w:val="28"/>
        </w:rPr>
        <w:t xml:space="preserve"> года.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E7145">
        <w:rPr>
          <w:rFonts w:cs="Times New Roman"/>
          <w:sz w:val="24"/>
          <w:szCs w:val="24"/>
        </w:rPr>
        <w:t xml:space="preserve"> 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EE7145">
        <w:rPr>
          <w:rFonts w:cs="Times New Roman"/>
          <w:sz w:val="24"/>
          <w:szCs w:val="24"/>
        </w:rPr>
        <w:t xml:space="preserve">     </w:t>
      </w:r>
      <w:r w:rsidRPr="004375C4">
        <w:rPr>
          <w:rFonts w:cs="Times New Roman"/>
          <w:szCs w:val="28"/>
        </w:rPr>
        <w:t xml:space="preserve">               </w:t>
      </w:r>
      <w:r w:rsidRPr="004375C4">
        <w:rPr>
          <w:rFonts w:cs="Times New Roman"/>
          <w:b/>
          <w:i/>
          <w:szCs w:val="28"/>
        </w:rPr>
        <w:t xml:space="preserve">            Отчет 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4375C4">
        <w:rPr>
          <w:rFonts w:cs="Times New Roman"/>
          <w:b/>
          <w:i/>
          <w:szCs w:val="28"/>
        </w:rPr>
        <w:t>научно-образовательного центра (НОЦ) «Проблемы уголовно-исполнительного права</w:t>
      </w:r>
      <w:r w:rsidR="005B55EE">
        <w:rPr>
          <w:rFonts w:cs="Times New Roman"/>
          <w:b/>
          <w:i/>
          <w:szCs w:val="28"/>
        </w:rPr>
        <w:t xml:space="preserve"> имени Ю.М. </w:t>
      </w:r>
      <w:proofErr w:type="spellStart"/>
      <w:r w:rsidR="005B55EE">
        <w:rPr>
          <w:rFonts w:cs="Times New Roman"/>
          <w:b/>
          <w:i/>
          <w:szCs w:val="28"/>
        </w:rPr>
        <w:t>Ткачевского</w:t>
      </w:r>
      <w:proofErr w:type="spellEnd"/>
      <w:r w:rsidR="005B55EE">
        <w:rPr>
          <w:rFonts w:cs="Times New Roman"/>
          <w:b/>
          <w:i/>
          <w:szCs w:val="28"/>
        </w:rPr>
        <w:t>» за 2021</w:t>
      </w:r>
      <w:r w:rsidRPr="004375C4">
        <w:rPr>
          <w:rFonts w:cs="Times New Roman"/>
          <w:b/>
          <w:i/>
          <w:szCs w:val="28"/>
        </w:rPr>
        <w:t xml:space="preserve"> год</w:t>
      </w:r>
      <w:r w:rsidR="009B08DE">
        <w:rPr>
          <w:rFonts w:cs="Times New Roman"/>
          <w:b/>
          <w:i/>
          <w:szCs w:val="28"/>
        </w:rPr>
        <w:t xml:space="preserve"> (кабинет 462-А)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93D32" w:rsidRPr="004375C4" w:rsidRDefault="00B93D32" w:rsidP="00B93D3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Научно-образовательный центр «Проблемы уголовно-исполнительного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права» был образован решением Ученого 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 xml:space="preserve">МГУ имени М.В. Ломоносова №10 от 23 декабря 2015 года. Решением Ученого совета Юридического факультета №4 от 28 апреля 2017 года </w:t>
      </w:r>
      <w:proofErr w:type="spellStart"/>
      <w:r w:rsidRPr="004375C4">
        <w:rPr>
          <w:rFonts w:cs="Times New Roman"/>
          <w:szCs w:val="28"/>
        </w:rPr>
        <w:t>НОЦу</w:t>
      </w:r>
      <w:proofErr w:type="spellEnd"/>
      <w:r w:rsidRPr="004375C4">
        <w:rPr>
          <w:rFonts w:cs="Times New Roman"/>
          <w:szCs w:val="28"/>
        </w:rPr>
        <w:t xml:space="preserve"> было присвоено имя профессора Юрия Матвеевича </w:t>
      </w:r>
      <w:proofErr w:type="spellStart"/>
      <w:r w:rsidRPr="004375C4">
        <w:rPr>
          <w:rFonts w:cs="Times New Roman"/>
          <w:szCs w:val="28"/>
        </w:rPr>
        <w:t>Ткачевского</w:t>
      </w:r>
      <w:proofErr w:type="spellEnd"/>
      <w:r w:rsidRPr="004375C4">
        <w:rPr>
          <w:rFonts w:cs="Times New Roman"/>
          <w:szCs w:val="28"/>
        </w:rPr>
        <w:t>.</w:t>
      </w:r>
    </w:p>
    <w:p w:rsidR="00B93D32" w:rsidRP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З</w:t>
      </w:r>
      <w:r w:rsidR="00B93D32" w:rsidRPr="004375C4">
        <w:rPr>
          <w:rFonts w:cs="Times New Roman"/>
          <w:szCs w:val="28"/>
        </w:rPr>
        <w:t>аместителем декана по научной работе был у</w:t>
      </w:r>
      <w:r w:rsidR="005B55EE">
        <w:rPr>
          <w:rFonts w:cs="Times New Roman"/>
          <w:szCs w:val="28"/>
        </w:rPr>
        <w:t>твержден план работы НОЦ на 2021</w:t>
      </w:r>
      <w:r w:rsidR="00B93D32" w:rsidRPr="004375C4">
        <w:rPr>
          <w:rFonts w:cs="Times New Roman"/>
          <w:szCs w:val="28"/>
        </w:rPr>
        <w:t xml:space="preserve"> год, который за истекший период </w:t>
      </w:r>
      <w:r w:rsidR="00101762">
        <w:rPr>
          <w:rFonts w:cs="Times New Roman"/>
          <w:szCs w:val="28"/>
        </w:rPr>
        <w:t xml:space="preserve">в основном </w:t>
      </w:r>
      <w:r w:rsidR="00B93D32" w:rsidRPr="004375C4">
        <w:rPr>
          <w:rFonts w:cs="Times New Roman"/>
          <w:szCs w:val="28"/>
        </w:rPr>
        <w:t>выполнен</w:t>
      </w:r>
      <w:r w:rsidR="00101762">
        <w:rPr>
          <w:rFonts w:cs="Times New Roman"/>
          <w:szCs w:val="28"/>
        </w:rPr>
        <w:t>.</w:t>
      </w:r>
      <w:r w:rsidR="00B93D32" w:rsidRPr="004375C4">
        <w:rPr>
          <w:rFonts w:cs="Times New Roman"/>
          <w:szCs w:val="28"/>
        </w:rPr>
        <w:t xml:space="preserve"> </w:t>
      </w:r>
    </w:p>
    <w:p w:rsidR="00EE7145" w:rsidRPr="004375C4" w:rsidRDefault="00B93D32" w:rsidP="007122A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rFonts w:cs="Times New Roman"/>
          <w:szCs w:val="28"/>
        </w:rPr>
        <w:tab/>
      </w:r>
      <w:r w:rsidRPr="00101762">
        <w:rPr>
          <w:rFonts w:cs="Times New Roman"/>
          <w:b/>
          <w:szCs w:val="28"/>
        </w:rPr>
        <w:t>1.</w:t>
      </w:r>
      <w:r w:rsidRPr="004375C4">
        <w:rPr>
          <w:rFonts w:cs="Times New Roman"/>
          <w:szCs w:val="28"/>
        </w:rPr>
        <w:t xml:space="preserve"> Было продолжено распространение по университетам и другим образовательным учреждениям России, Беларуси, Азербайджана, Киргизии</w:t>
      </w:r>
      <w:r w:rsidR="003F640D">
        <w:rPr>
          <w:rFonts w:cs="Times New Roman"/>
          <w:szCs w:val="28"/>
        </w:rPr>
        <w:t>,</w:t>
      </w:r>
      <w:r w:rsidRPr="004375C4">
        <w:rPr>
          <w:rFonts w:cs="Times New Roman"/>
          <w:szCs w:val="28"/>
        </w:rPr>
        <w:t xml:space="preserve"> Казахстана</w:t>
      </w:r>
      <w:r w:rsidR="003F640D">
        <w:rPr>
          <w:rFonts w:cs="Times New Roman"/>
          <w:szCs w:val="28"/>
        </w:rPr>
        <w:t>, Таджикистана, Узбекистана и других стран ближнего и дальнего зарубежья</w:t>
      </w:r>
      <w:r w:rsidR="004B0805">
        <w:rPr>
          <w:szCs w:val="28"/>
        </w:rPr>
        <w:t xml:space="preserve"> тиража изданий</w:t>
      </w:r>
      <w:r w:rsidRPr="004375C4">
        <w:rPr>
          <w:szCs w:val="28"/>
        </w:rPr>
        <w:t>: «Общая часть нового Уголовно-исполнительного кодекса Российской Федерации: итоги и обоснования теоретического моделирования» (М. Юриспруде</w:t>
      </w:r>
      <w:r w:rsidR="005B55EE">
        <w:rPr>
          <w:szCs w:val="28"/>
        </w:rPr>
        <w:t>нция, 2017),</w:t>
      </w:r>
      <w:r w:rsidR="004B0805">
        <w:rPr>
          <w:szCs w:val="28"/>
        </w:rPr>
        <w:t xml:space="preserve"> </w:t>
      </w:r>
      <w:r w:rsidR="004B0805">
        <w:rPr>
          <w:rFonts w:cs="Times New Roman"/>
          <w:szCs w:val="28"/>
        </w:rPr>
        <w:t xml:space="preserve"> </w:t>
      </w:r>
      <w:r w:rsidR="004B0805" w:rsidRPr="004375C4">
        <w:rPr>
          <w:rFonts w:cs="Times New Roman"/>
          <w:szCs w:val="28"/>
        </w:rPr>
        <w:t>«</w:t>
      </w:r>
      <w:r w:rsidR="004B0805">
        <w:rPr>
          <w:szCs w:val="28"/>
        </w:rPr>
        <w:t xml:space="preserve">Отбывание лишения свободы </w:t>
      </w:r>
      <w:r w:rsidR="004B0805" w:rsidRPr="004375C4">
        <w:rPr>
          <w:szCs w:val="28"/>
        </w:rPr>
        <w:t xml:space="preserve">осужденными за экономические и должностные преступления: итоги </w:t>
      </w:r>
      <w:r w:rsidR="004B0805" w:rsidRPr="005B55EE">
        <w:rPr>
          <w:szCs w:val="28"/>
        </w:rPr>
        <w:t>теоретического исследования»</w:t>
      </w:r>
      <w:r w:rsidR="005B55EE" w:rsidRPr="005B55EE">
        <w:rPr>
          <w:szCs w:val="28"/>
        </w:rPr>
        <w:t xml:space="preserve"> (М., Юриспруденция, 2019) и  «Социальная адаптация (</w:t>
      </w:r>
      <w:proofErr w:type="spellStart"/>
      <w:r w:rsidR="005B55EE" w:rsidRPr="005B55EE">
        <w:rPr>
          <w:szCs w:val="28"/>
        </w:rPr>
        <w:t>ресоциализация</w:t>
      </w:r>
      <w:proofErr w:type="spellEnd"/>
      <w:r w:rsidR="005B55EE" w:rsidRPr="005B55EE">
        <w:rPr>
          <w:szCs w:val="28"/>
        </w:rPr>
        <w:t xml:space="preserve">) лиц, освобождаемых и освобожденных из исправительных учреждений» </w:t>
      </w:r>
      <w:r w:rsidR="005B55EE">
        <w:rPr>
          <w:szCs w:val="28"/>
        </w:rPr>
        <w:t>(</w:t>
      </w:r>
      <w:r w:rsidR="005B55EE" w:rsidRPr="005B55EE">
        <w:rPr>
          <w:szCs w:val="28"/>
        </w:rPr>
        <w:t>М., Юриспруденция, 2020</w:t>
      </w:r>
      <w:r w:rsidR="005B55EE">
        <w:rPr>
          <w:szCs w:val="28"/>
        </w:rPr>
        <w:t>)</w:t>
      </w:r>
      <w:r w:rsidR="005B55EE" w:rsidRPr="005B55EE">
        <w:rPr>
          <w:szCs w:val="28"/>
        </w:rPr>
        <w:t>.</w:t>
      </w:r>
      <w:r w:rsidR="007122A2" w:rsidRPr="005B55EE">
        <w:rPr>
          <w:szCs w:val="28"/>
        </w:rPr>
        <w:t xml:space="preserve"> включая передачу</w:t>
      </w:r>
      <w:r w:rsidRPr="005B55EE">
        <w:rPr>
          <w:szCs w:val="28"/>
        </w:rPr>
        <w:t xml:space="preserve"> книг </w:t>
      </w:r>
      <w:r w:rsidR="007122A2" w:rsidRPr="005B55EE">
        <w:rPr>
          <w:szCs w:val="28"/>
        </w:rPr>
        <w:t>в профильные образовательные и научно-исследовательские учреждения ФСИН России.</w:t>
      </w:r>
    </w:p>
    <w:p w:rsidR="00B93D32" w:rsidRDefault="00B93D32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Pr="00101762">
        <w:rPr>
          <w:b/>
          <w:szCs w:val="28"/>
        </w:rPr>
        <w:t>2.</w:t>
      </w:r>
      <w:r w:rsidRPr="004375C4">
        <w:rPr>
          <w:szCs w:val="28"/>
        </w:rPr>
        <w:t xml:space="preserve"> С участием НОЦ организованы и проведе</w:t>
      </w:r>
      <w:r w:rsidR="005B45D9">
        <w:rPr>
          <w:szCs w:val="28"/>
        </w:rPr>
        <w:t>ны следующие научные конференции</w:t>
      </w:r>
      <w:r w:rsidRPr="004375C4">
        <w:rPr>
          <w:szCs w:val="28"/>
        </w:rPr>
        <w:t>:</w:t>
      </w:r>
    </w:p>
    <w:p w:rsidR="005B55EE" w:rsidRPr="004375C4" w:rsidRDefault="005B55EE" w:rsidP="00B93D3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совместно с Самарским юридическим институтом ФСИН проведена </w:t>
      </w:r>
      <w:r w:rsidR="00B402AA" w:rsidRPr="00B402AA">
        <w:rPr>
          <w:szCs w:val="28"/>
        </w:rPr>
        <w:t>Всероссийской научно-практической конференции с международным участием</w:t>
      </w:r>
      <w:r w:rsidR="00B402AA">
        <w:rPr>
          <w:szCs w:val="28"/>
        </w:rPr>
        <w:t xml:space="preserve"> «</w:t>
      </w:r>
      <w:hyperlink r:id="rId7" w:tooltip="Перейти на страницу сборника" w:history="1">
        <w:r w:rsidR="00B402AA" w:rsidRPr="00B402AA">
          <w:rPr>
            <w:rStyle w:val="a9"/>
            <w:rFonts w:cs="Times New Roman"/>
            <w:iCs/>
            <w:color w:val="000000"/>
            <w:szCs w:val="28"/>
            <w:u w:val="none"/>
            <w:bdr w:val="none" w:sz="0" w:space="0" w:color="auto" w:frame="1"/>
            <w:shd w:val="clear" w:color="auto" w:fill="FFFFFF"/>
          </w:rPr>
          <w:t>Пенитенциарная безопасность: национальные традиц</w:t>
        </w:r>
        <w:r w:rsidR="00B402AA">
          <w:rPr>
            <w:rStyle w:val="a9"/>
            <w:rFonts w:cs="Times New Roman"/>
            <w:iCs/>
            <w:color w:val="000000"/>
            <w:szCs w:val="28"/>
            <w:u w:val="none"/>
            <w:bdr w:val="none" w:sz="0" w:space="0" w:color="auto" w:frame="1"/>
            <w:shd w:val="clear" w:color="auto" w:fill="FFFFFF"/>
          </w:rPr>
          <w:t>ии и зарубежный опыт».</w:t>
        </w:r>
        <w:r w:rsidR="00B402AA" w:rsidRPr="00B402AA">
          <w:rPr>
            <w:rStyle w:val="a9"/>
            <w:rFonts w:cs="Times New Roman"/>
            <w:iCs/>
            <w:color w:val="000000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B402AA">
          <w:rPr>
            <w:rStyle w:val="a9"/>
            <w:rFonts w:cs="Times New Roman"/>
            <w:iCs/>
            <w:color w:val="000000"/>
            <w:szCs w:val="28"/>
            <w:u w:val="none"/>
            <w:bdr w:val="none" w:sz="0" w:space="0" w:color="auto" w:frame="1"/>
            <w:shd w:val="clear" w:color="auto" w:fill="FFFFFF"/>
          </w:rPr>
          <w:t>(</w:t>
        </w:r>
        <w:r w:rsidR="00B402AA" w:rsidRPr="00B402AA">
          <w:rPr>
            <w:rStyle w:val="a9"/>
            <w:rFonts w:cs="Times New Roman"/>
            <w:iCs/>
            <w:color w:val="000000"/>
            <w:szCs w:val="28"/>
            <w:u w:val="none"/>
            <w:bdr w:val="none" w:sz="0" w:space="0" w:color="auto" w:frame="1"/>
            <w:shd w:val="clear" w:color="auto" w:fill="FFFFFF"/>
          </w:rPr>
          <w:t>Самара, 03–04 июня 2021 года</w:t>
        </w:r>
      </w:hyperlink>
      <w:r w:rsidR="00B402AA">
        <w:rPr>
          <w:rFonts w:cs="Times New Roman"/>
          <w:iCs/>
          <w:color w:val="222222"/>
          <w:szCs w:val="28"/>
          <w:shd w:val="clear" w:color="auto" w:fill="FFFFFF"/>
        </w:rPr>
        <w:t>)</w:t>
      </w:r>
      <w:r w:rsidR="00B402AA">
        <w:rPr>
          <w:rFonts w:cs="Times New Roman"/>
          <w:color w:val="222222"/>
          <w:szCs w:val="28"/>
          <w:shd w:val="clear" w:color="auto" w:fill="FFFFFF"/>
        </w:rPr>
        <w:t>;</w:t>
      </w:r>
    </w:p>
    <w:p w:rsidR="00876901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876901" w:rsidRPr="004375C4">
        <w:rPr>
          <w:szCs w:val="28"/>
        </w:rPr>
        <w:t xml:space="preserve"> совместно с 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кафедрой управления и организации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 деятельности УИС Академии ФСИН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 научно-практическая конференция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</w:r>
      <w:proofErr w:type="spellStart"/>
      <w:r w:rsidR="00876901" w:rsidRPr="004375C4">
        <w:rPr>
          <w:rFonts w:cs="Times New Roman"/>
          <w:color w:val="333333"/>
          <w:szCs w:val="28"/>
          <w:shd w:val="clear" w:color="auto" w:fill="FFFFFF"/>
        </w:rPr>
        <w:t>пенитенциариста</w:t>
      </w:r>
      <w:proofErr w:type="spellEnd"/>
      <w:r w:rsidR="00876901" w:rsidRPr="004375C4">
        <w:rPr>
          <w:rFonts w:cs="Times New Roman"/>
          <w:color w:val="333333"/>
          <w:szCs w:val="28"/>
          <w:shd w:val="clear" w:color="auto" w:fill="FFFFFF"/>
        </w:rPr>
        <w:t>, заслуженного деятеля науки РСФСР, профессора А.И. Зубкова и Дн</w:t>
      </w:r>
      <w:r w:rsidR="007122A2">
        <w:rPr>
          <w:rFonts w:cs="Times New Roman"/>
          <w:color w:val="333333"/>
          <w:szCs w:val="28"/>
          <w:shd w:val="clear" w:color="auto" w:fill="FFFFFF"/>
        </w:rPr>
        <w:t xml:space="preserve">ю российской науки (г. Рязань, </w:t>
      </w:r>
      <w:r w:rsidR="005B55EE">
        <w:rPr>
          <w:rFonts w:cs="Times New Roman"/>
          <w:color w:val="333333"/>
          <w:szCs w:val="28"/>
          <w:shd w:val="clear" w:color="auto" w:fill="FFFFFF"/>
        </w:rPr>
        <w:t>12</w:t>
      </w:r>
      <w:r w:rsidR="002F2EBE">
        <w:rPr>
          <w:rFonts w:cs="Times New Roman"/>
          <w:color w:val="333333"/>
          <w:szCs w:val="28"/>
          <w:shd w:val="clear" w:color="auto" w:fill="FFFFFF"/>
        </w:rPr>
        <w:t xml:space="preserve"> февраля</w:t>
      </w:r>
      <w:r w:rsidR="005B55EE">
        <w:rPr>
          <w:rFonts w:cs="Times New Roman"/>
          <w:color w:val="333333"/>
          <w:szCs w:val="28"/>
          <w:shd w:val="clear" w:color="auto" w:fill="FFFFFF"/>
        </w:rPr>
        <w:t xml:space="preserve"> 2021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 xml:space="preserve"> года);</w:t>
      </w:r>
    </w:p>
    <w:p w:rsidR="00B93D32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lastRenderedPageBreak/>
        <w:tab/>
      </w:r>
      <w:r w:rsidR="00BF787C">
        <w:rPr>
          <w:szCs w:val="28"/>
        </w:rPr>
        <w:t>-</w:t>
      </w:r>
      <w:r w:rsidR="00B93D32" w:rsidRPr="004375C4">
        <w:rPr>
          <w:szCs w:val="28"/>
        </w:rPr>
        <w:t xml:space="preserve"> совместно с кафедрой уголовно-исполнительного права Академии</w:t>
      </w:r>
      <w:r w:rsidR="00EE7145" w:rsidRPr="004375C4">
        <w:rPr>
          <w:szCs w:val="28"/>
        </w:rPr>
        <w:t xml:space="preserve"> ФСИН России</w:t>
      </w:r>
      <w:r w:rsidR="005B55EE">
        <w:rPr>
          <w:szCs w:val="28"/>
        </w:rPr>
        <w:t>, Университетом ФСИН России</w:t>
      </w:r>
      <w:r w:rsidR="001A5AC5">
        <w:rPr>
          <w:szCs w:val="28"/>
        </w:rPr>
        <w:t xml:space="preserve"> и Ассоциацией криминологов и криминалистов России</w:t>
      </w:r>
      <w:r w:rsidR="00B93D32" w:rsidRPr="004375C4">
        <w:rPr>
          <w:szCs w:val="28"/>
        </w:rPr>
        <w:t xml:space="preserve"> научно-практическая конференция «Актуальные проблемы уголовно-исполнительного права и </w:t>
      </w:r>
      <w:r w:rsidR="002F2EBE">
        <w:rPr>
          <w:szCs w:val="28"/>
        </w:rPr>
        <w:t>исполнения наказаний»</w:t>
      </w:r>
      <w:r w:rsidR="007122A2">
        <w:rPr>
          <w:szCs w:val="28"/>
        </w:rPr>
        <w:t xml:space="preserve"> </w:t>
      </w:r>
      <w:r w:rsidR="005B55EE">
        <w:rPr>
          <w:szCs w:val="28"/>
        </w:rPr>
        <w:t>(г. Рязань, 5</w:t>
      </w:r>
      <w:r w:rsidR="001A5AC5">
        <w:rPr>
          <w:szCs w:val="28"/>
        </w:rPr>
        <w:t xml:space="preserve"> февра</w:t>
      </w:r>
      <w:r w:rsidR="002F2EBE">
        <w:rPr>
          <w:szCs w:val="28"/>
        </w:rPr>
        <w:t>ля</w:t>
      </w:r>
      <w:r w:rsidR="005B55EE">
        <w:rPr>
          <w:szCs w:val="28"/>
        </w:rPr>
        <w:t xml:space="preserve"> 2021</w:t>
      </w:r>
      <w:r w:rsidR="005B45D9">
        <w:rPr>
          <w:szCs w:val="28"/>
        </w:rPr>
        <w:t xml:space="preserve"> года</w:t>
      </w:r>
      <w:r w:rsidR="00B402AA">
        <w:rPr>
          <w:szCs w:val="28"/>
        </w:rPr>
        <w:t>);</w:t>
      </w:r>
    </w:p>
    <w:p w:rsidR="00B402AA" w:rsidRPr="00B402AA" w:rsidRDefault="00B402AA" w:rsidP="00B402AA">
      <w:pPr>
        <w:shd w:val="clear" w:color="auto" w:fill="FFFFFF"/>
        <w:ind w:right="36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402AA">
        <w:rPr>
          <w:rFonts w:cs="Times New Roman"/>
          <w:szCs w:val="28"/>
        </w:rPr>
        <w:tab/>
        <w:t xml:space="preserve">- </w:t>
      </w:r>
      <w:r w:rsidR="00D7018D">
        <w:rPr>
          <w:rFonts w:cs="Times New Roman"/>
          <w:szCs w:val="28"/>
        </w:rPr>
        <w:t>круглый стол с участием магистрантов, аспирантов и преподавателей кафедры уголовного права и криминологии по теме: «</w:t>
      </w:r>
      <w:hyperlink r:id="rId8" w:tooltip="Перейти на страницу членства в программном комитете конференции" w:history="1">
        <w:r w:rsidRPr="00B402AA">
          <w:rPr>
            <w:rFonts w:eastAsia="Times New Roman" w:cs="Times New Roman"/>
            <w:szCs w:val="28"/>
            <w:bdr w:val="none" w:sz="0" w:space="0" w:color="auto" w:frame="1"/>
            <w:lang w:eastAsia="ru-RU"/>
          </w:rPr>
          <w:t>Реализация международных стандартов обращения с осужденными при исполнении уголовного наказания в виде пожизненного лишения свободы</w:t>
        </w:r>
      </w:hyperlink>
      <w:r w:rsidR="00D7018D">
        <w:rPr>
          <w:rFonts w:eastAsia="Times New Roman" w:cs="Times New Roman"/>
          <w:szCs w:val="28"/>
          <w:lang w:eastAsia="ru-RU"/>
        </w:rPr>
        <w:t xml:space="preserve">» (МГУ имени М,В, Ломоносова,  </w:t>
      </w:r>
      <w:r w:rsidRPr="00D7018D">
        <w:rPr>
          <w:rFonts w:eastAsia="Times New Roman" w:cs="Times New Roman"/>
          <w:bCs/>
          <w:szCs w:val="28"/>
          <w:lang w:eastAsia="ru-RU"/>
        </w:rPr>
        <w:t>22 апреля 2021</w:t>
      </w:r>
      <w:r w:rsidR="00D7018D">
        <w:rPr>
          <w:rFonts w:eastAsia="Times New Roman" w:cs="Times New Roman"/>
          <w:bCs/>
          <w:szCs w:val="28"/>
          <w:lang w:eastAsia="ru-RU"/>
        </w:rPr>
        <w:t xml:space="preserve"> </w:t>
      </w:r>
      <w:r w:rsidR="00D7018D">
        <w:rPr>
          <w:rFonts w:eastAsia="Times New Roman" w:cs="Times New Roman"/>
          <w:szCs w:val="28"/>
          <w:lang w:eastAsia="ru-RU"/>
        </w:rPr>
        <w:t>года).</w:t>
      </w:r>
    </w:p>
    <w:p w:rsidR="004357B9" w:rsidRDefault="005B45D9" w:rsidP="005057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01762">
        <w:rPr>
          <w:b/>
          <w:szCs w:val="28"/>
        </w:rPr>
        <w:t>3</w:t>
      </w:r>
      <w:r>
        <w:rPr>
          <w:szCs w:val="28"/>
        </w:rPr>
        <w:t>.</w:t>
      </w:r>
      <w:r w:rsidR="0050576B">
        <w:rPr>
          <w:szCs w:val="28"/>
        </w:rPr>
        <w:t xml:space="preserve"> Развивалось сотрудничество НОЦ с образовательными организациями ФСИН России, с которыми были ранее подписаны соглашения о сотрудничестве (Самарский юридический институт ФСИН России, Кузбасский институт ФСИН России, Академия ФСИН России). Преподаватели и адъюнкты указанных образовательных организаций принимали участие в теоретических семинарах по проблематике уголовно-исполнительного права, проводимых с аспирантами МГУ имени М.В. Ломоносова. За вклад в развитие уголовно-исполнительной науки и организацию научного сотрудничества решением Ученого совета Самарского юридического института ФСИН России</w:t>
      </w:r>
      <w:r w:rsidR="00613A1F">
        <w:rPr>
          <w:szCs w:val="28"/>
        </w:rPr>
        <w:t xml:space="preserve"> от 31 мая 2021 года</w:t>
      </w:r>
      <w:r w:rsidR="0050576B">
        <w:rPr>
          <w:szCs w:val="28"/>
        </w:rPr>
        <w:t xml:space="preserve"> научный руководитель НОЦ профессор В.И. Селиверстов был избран Почетным доктором Самарского юридического института ФСИН России. </w:t>
      </w:r>
    </w:p>
    <w:p w:rsidR="00EE7145" w:rsidRPr="00101762" w:rsidRDefault="007122A2" w:rsidP="00B93D32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BF787C" w:rsidRPr="00462124">
        <w:rPr>
          <w:rFonts w:cs="Times New Roman"/>
          <w:b/>
          <w:szCs w:val="28"/>
          <w:shd w:val="clear" w:color="auto" w:fill="FFFFFF"/>
        </w:rPr>
        <w:t>4</w:t>
      </w:r>
      <w:r w:rsidR="00EE7145" w:rsidRPr="00462124">
        <w:rPr>
          <w:rFonts w:cs="Times New Roman"/>
          <w:b/>
          <w:szCs w:val="28"/>
          <w:shd w:val="clear" w:color="auto" w:fill="FFFFFF"/>
        </w:rPr>
        <w:t>.</w:t>
      </w:r>
      <w:r w:rsidR="00EE7145" w:rsidRPr="0010176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6203A" w:rsidRPr="00101762">
        <w:rPr>
          <w:rFonts w:cs="Times New Roman"/>
          <w:szCs w:val="28"/>
        </w:rPr>
        <w:t>В</w:t>
      </w:r>
      <w:r w:rsidR="00D7018D">
        <w:rPr>
          <w:rFonts w:cs="Times New Roman"/>
          <w:szCs w:val="28"/>
        </w:rPr>
        <w:t xml:space="preserve"> феврале 2021</w:t>
      </w:r>
      <w:r w:rsidR="0096203A" w:rsidRPr="00101762">
        <w:rPr>
          <w:rFonts w:cs="Times New Roman"/>
          <w:szCs w:val="28"/>
        </w:rPr>
        <w:t xml:space="preserve"> г</w:t>
      </w:r>
      <w:r w:rsidR="00D7018D">
        <w:rPr>
          <w:rFonts w:cs="Times New Roman"/>
          <w:szCs w:val="28"/>
        </w:rPr>
        <w:t>ода</w:t>
      </w:r>
      <w:r w:rsidR="00D04B56" w:rsidRPr="00101762">
        <w:rPr>
          <w:rFonts w:cs="Times New Roman"/>
          <w:szCs w:val="28"/>
        </w:rPr>
        <w:t xml:space="preserve"> НОЦ </w:t>
      </w:r>
      <w:r w:rsidR="00D7018D">
        <w:rPr>
          <w:szCs w:val="28"/>
        </w:rPr>
        <w:t>завершен первый этап реализации</w:t>
      </w:r>
      <w:r w:rsidR="00D7018D" w:rsidRPr="00D7018D">
        <w:rPr>
          <w:rFonts w:cs="Times New Roman"/>
          <w:szCs w:val="28"/>
        </w:rPr>
        <w:t xml:space="preserve"> проекта-гранта по подготовке к 9-ой специальной переписи лиц, отбывающих лишение свободы и содержащихся в следственных изоляторах</w:t>
      </w:r>
      <w:r w:rsidR="00D7018D">
        <w:rPr>
          <w:rFonts w:cs="Times New Roman"/>
          <w:szCs w:val="28"/>
        </w:rPr>
        <w:t xml:space="preserve"> (дальнейшее исследование данной темы было приостановлено в связи с пандемией </w:t>
      </w:r>
      <w:proofErr w:type="spellStart"/>
      <w:r w:rsidR="00D7018D">
        <w:rPr>
          <w:rFonts w:cs="Times New Roman"/>
          <w:szCs w:val="28"/>
        </w:rPr>
        <w:t>короновируса</w:t>
      </w:r>
      <w:proofErr w:type="spellEnd"/>
      <w:r w:rsidR="00D7018D">
        <w:rPr>
          <w:rFonts w:cs="Times New Roman"/>
          <w:szCs w:val="28"/>
        </w:rPr>
        <w:t>).</w:t>
      </w:r>
    </w:p>
    <w:p w:rsidR="00C13792" w:rsidRPr="0010176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szCs w:val="28"/>
        </w:rPr>
        <w:tab/>
      </w:r>
      <w:r w:rsidR="0050576B">
        <w:rPr>
          <w:b/>
          <w:szCs w:val="28"/>
        </w:rPr>
        <w:t>5</w:t>
      </w:r>
      <w:r w:rsidR="00C13792" w:rsidRPr="00101762">
        <w:rPr>
          <w:rFonts w:cs="Times New Roman"/>
          <w:b/>
          <w:szCs w:val="28"/>
        </w:rPr>
        <w:t>.</w:t>
      </w:r>
      <w:r w:rsidR="00C13792" w:rsidRPr="00101762">
        <w:rPr>
          <w:rFonts w:cs="Times New Roman"/>
          <w:szCs w:val="28"/>
        </w:rPr>
        <w:t xml:space="preserve"> Ученые кафедры, активно работающие в </w:t>
      </w:r>
      <w:proofErr w:type="spellStart"/>
      <w:r w:rsidR="00C13792" w:rsidRPr="00101762">
        <w:rPr>
          <w:rFonts w:cs="Times New Roman"/>
          <w:szCs w:val="28"/>
        </w:rPr>
        <w:t>НОЦе</w:t>
      </w:r>
      <w:proofErr w:type="spellEnd"/>
      <w:r w:rsidR="00C13792" w:rsidRPr="00101762">
        <w:rPr>
          <w:rFonts w:cs="Times New Roman"/>
          <w:szCs w:val="28"/>
        </w:rPr>
        <w:t>, подготовили и опубликовали в</w:t>
      </w:r>
      <w:r w:rsidR="00D7018D">
        <w:rPr>
          <w:rFonts w:cs="Times New Roman"/>
          <w:szCs w:val="28"/>
        </w:rPr>
        <w:t xml:space="preserve"> науч</w:t>
      </w:r>
      <w:r w:rsidR="008016FB">
        <w:rPr>
          <w:rFonts w:cs="Times New Roman"/>
          <w:szCs w:val="28"/>
        </w:rPr>
        <w:t>ных изданиях в 2021 году 53 научных статьи (23</w:t>
      </w:r>
      <w:r w:rsidR="00995017">
        <w:rPr>
          <w:rFonts w:cs="Times New Roman"/>
          <w:szCs w:val="28"/>
        </w:rPr>
        <w:t xml:space="preserve"> </w:t>
      </w:r>
      <w:proofErr w:type="spellStart"/>
      <w:r w:rsidR="00995017">
        <w:rPr>
          <w:rFonts w:cs="Times New Roman"/>
          <w:szCs w:val="28"/>
        </w:rPr>
        <w:t>ваковских</w:t>
      </w:r>
      <w:proofErr w:type="spellEnd"/>
      <w:r w:rsidR="00995017">
        <w:rPr>
          <w:rFonts w:cs="Times New Roman"/>
          <w:szCs w:val="28"/>
        </w:rPr>
        <w:t xml:space="preserve">, 3 – </w:t>
      </w:r>
      <w:proofErr w:type="spellStart"/>
      <w:r w:rsidR="00995017">
        <w:rPr>
          <w:rFonts w:cs="Times New Roman"/>
          <w:szCs w:val="28"/>
        </w:rPr>
        <w:t>сайновских</w:t>
      </w:r>
      <w:proofErr w:type="spellEnd"/>
      <w:r w:rsidR="008016FB">
        <w:rPr>
          <w:rFonts w:cs="Times New Roman"/>
          <w:szCs w:val="28"/>
        </w:rPr>
        <w:t xml:space="preserve"> 1 - </w:t>
      </w:r>
      <w:proofErr w:type="spellStart"/>
      <w:r w:rsidR="008016FB">
        <w:rPr>
          <w:rFonts w:cs="Times New Roman"/>
          <w:szCs w:val="28"/>
        </w:rPr>
        <w:t>скопус</w:t>
      </w:r>
      <w:proofErr w:type="spellEnd"/>
      <w:r w:rsidR="00995017">
        <w:rPr>
          <w:rFonts w:cs="Times New Roman"/>
          <w:szCs w:val="28"/>
        </w:rPr>
        <w:t>)</w:t>
      </w:r>
      <w:r w:rsidR="00C13792" w:rsidRPr="00101762">
        <w:rPr>
          <w:rFonts w:cs="Times New Roman"/>
          <w:szCs w:val="28"/>
        </w:rPr>
        <w:t>,</w:t>
      </w:r>
      <w:r w:rsidR="00B97A58" w:rsidRPr="00101762">
        <w:rPr>
          <w:rFonts w:cs="Times New Roman"/>
          <w:szCs w:val="28"/>
        </w:rPr>
        <w:t xml:space="preserve"> </w:t>
      </w:r>
      <w:r w:rsidR="00995017">
        <w:rPr>
          <w:rFonts w:cs="Times New Roman"/>
          <w:szCs w:val="28"/>
        </w:rPr>
        <w:t>2 монографии</w:t>
      </w:r>
      <w:r w:rsidR="00B97A58" w:rsidRPr="00101762">
        <w:rPr>
          <w:rFonts w:cs="Times New Roman"/>
          <w:szCs w:val="28"/>
        </w:rPr>
        <w:t>,</w:t>
      </w:r>
      <w:r w:rsidR="00AE1F7A">
        <w:rPr>
          <w:rFonts w:cs="Times New Roman"/>
          <w:szCs w:val="28"/>
        </w:rPr>
        <w:t xml:space="preserve"> 2 учебника</w:t>
      </w:r>
      <w:r w:rsidR="00215C30">
        <w:rPr>
          <w:rFonts w:cs="Times New Roman"/>
          <w:szCs w:val="28"/>
        </w:rPr>
        <w:t xml:space="preserve"> по проблематике Центр</w:t>
      </w:r>
      <w:r w:rsidR="00995017">
        <w:rPr>
          <w:rFonts w:cs="Times New Roman"/>
          <w:szCs w:val="28"/>
        </w:rPr>
        <w:t>а</w:t>
      </w:r>
      <w:r w:rsidR="00C13792" w:rsidRPr="00101762">
        <w:rPr>
          <w:rFonts w:cs="Times New Roman"/>
          <w:szCs w:val="28"/>
        </w:rPr>
        <w:t>.</w:t>
      </w:r>
    </w:p>
    <w:p w:rsidR="00C13792" w:rsidRPr="00101762" w:rsidRDefault="0096203A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="0050576B">
        <w:rPr>
          <w:rFonts w:cs="Times New Roman"/>
          <w:b/>
          <w:szCs w:val="28"/>
        </w:rPr>
        <w:t>6</w:t>
      </w:r>
      <w:r w:rsidRPr="00101762">
        <w:rPr>
          <w:rFonts w:cs="Times New Roman"/>
          <w:b/>
          <w:szCs w:val="28"/>
        </w:rPr>
        <w:t>.</w:t>
      </w:r>
      <w:r w:rsidR="00C13792" w:rsidRPr="00101762">
        <w:rPr>
          <w:rFonts w:cs="Times New Roman"/>
          <w:szCs w:val="28"/>
        </w:rPr>
        <w:t xml:space="preserve"> Ученые кафедры, а</w:t>
      </w:r>
      <w:r w:rsidR="004357B9">
        <w:rPr>
          <w:rFonts w:cs="Times New Roman"/>
          <w:szCs w:val="28"/>
        </w:rPr>
        <w:t xml:space="preserve">ктивно работающие в </w:t>
      </w:r>
      <w:proofErr w:type="spellStart"/>
      <w:r w:rsidR="004357B9">
        <w:rPr>
          <w:rFonts w:cs="Times New Roman"/>
          <w:szCs w:val="28"/>
        </w:rPr>
        <w:t>НОЦе</w:t>
      </w:r>
      <w:proofErr w:type="spellEnd"/>
      <w:r w:rsidR="004357B9">
        <w:rPr>
          <w:rFonts w:cs="Times New Roman"/>
          <w:szCs w:val="28"/>
        </w:rPr>
        <w:t>, в 2021</w:t>
      </w:r>
      <w:r w:rsidR="00C13792" w:rsidRPr="00101762">
        <w:rPr>
          <w:rFonts w:cs="Times New Roman"/>
          <w:szCs w:val="28"/>
        </w:rPr>
        <w:t xml:space="preserve"> </w:t>
      </w:r>
      <w:r w:rsidR="004357B9">
        <w:rPr>
          <w:rFonts w:cs="Times New Roman"/>
          <w:szCs w:val="28"/>
        </w:rPr>
        <w:t>году выс</w:t>
      </w:r>
      <w:r w:rsidR="001C71E4">
        <w:rPr>
          <w:rFonts w:cs="Times New Roman"/>
          <w:szCs w:val="28"/>
        </w:rPr>
        <w:t>тупили</w:t>
      </w:r>
      <w:r w:rsidR="008016FB">
        <w:rPr>
          <w:rFonts w:cs="Times New Roman"/>
          <w:szCs w:val="28"/>
        </w:rPr>
        <w:t xml:space="preserve"> с докладами на 50</w:t>
      </w:r>
      <w:r w:rsidR="00215C30">
        <w:rPr>
          <w:rFonts w:cs="Times New Roman"/>
          <w:szCs w:val="28"/>
        </w:rPr>
        <w:t>-ти</w:t>
      </w:r>
      <w:r w:rsidR="00C13792" w:rsidRPr="00101762">
        <w:rPr>
          <w:rFonts w:cs="Times New Roman"/>
          <w:szCs w:val="28"/>
        </w:rPr>
        <w:t xml:space="preserve"> международных </w:t>
      </w:r>
      <w:r w:rsidR="00215C30">
        <w:rPr>
          <w:rFonts w:cs="Times New Roman"/>
          <w:szCs w:val="28"/>
        </w:rPr>
        <w:t xml:space="preserve">и российских </w:t>
      </w:r>
      <w:r w:rsidR="00C13792" w:rsidRPr="00101762">
        <w:rPr>
          <w:rFonts w:cs="Times New Roman"/>
          <w:szCs w:val="28"/>
        </w:rPr>
        <w:t>конгрессах, конференциях, симпозиумах, чтениях и круглых столах</w:t>
      </w:r>
      <w:r w:rsidR="001C71E4">
        <w:rPr>
          <w:rFonts w:cs="Times New Roman"/>
          <w:szCs w:val="28"/>
        </w:rPr>
        <w:t xml:space="preserve"> в очном и </w:t>
      </w:r>
      <w:r w:rsidR="00995017">
        <w:rPr>
          <w:rFonts w:cs="Times New Roman"/>
          <w:szCs w:val="28"/>
        </w:rPr>
        <w:t>дистанционном режимах</w:t>
      </w:r>
      <w:r w:rsidR="00044572" w:rsidRPr="00101762">
        <w:rPr>
          <w:rFonts w:cs="Times New Roman"/>
          <w:szCs w:val="28"/>
        </w:rPr>
        <w:t>.</w:t>
      </w:r>
    </w:p>
    <w:p w:rsidR="00EE7145" w:rsidRPr="00101762" w:rsidRDefault="00BF6FE0" w:rsidP="00B93D32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101762">
        <w:rPr>
          <w:sz w:val="24"/>
          <w:szCs w:val="24"/>
        </w:rPr>
        <w:tab/>
      </w:r>
      <w:r w:rsidR="0050576B" w:rsidRPr="000723BF">
        <w:rPr>
          <w:rFonts w:cs="Times New Roman"/>
          <w:b/>
          <w:szCs w:val="28"/>
        </w:rPr>
        <w:t>7</w:t>
      </w:r>
      <w:r w:rsidR="002E759A" w:rsidRPr="000723BF">
        <w:rPr>
          <w:rFonts w:cs="Times New Roman"/>
          <w:b/>
          <w:szCs w:val="28"/>
        </w:rPr>
        <w:t>.</w:t>
      </w:r>
      <w:r w:rsidR="004357B9">
        <w:rPr>
          <w:rFonts w:cs="Times New Roman"/>
          <w:szCs w:val="28"/>
        </w:rPr>
        <w:t xml:space="preserve"> В течение 2021</w:t>
      </w:r>
      <w:r w:rsidRPr="00101762">
        <w:rPr>
          <w:rFonts w:cs="Times New Roman"/>
          <w:szCs w:val="28"/>
        </w:rPr>
        <w:t xml:space="preserve"> года ученые НОЦ участвовали в</w:t>
      </w:r>
      <w:r w:rsidR="00B97A58" w:rsidRPr="00101762">
        <w:rPr>
          <w:rFonts w:cs="Times New Roman"/>
          <w:szCs w:val="28"/>
        </w:rPr>
        <w:t xml:space="preserve"> т</w:t>
      </w:r>
      <w:r w:rsidRPr="00101762">
        <w:rPr>
          <w:rFonts w:cs="Times New Roman"/>
          <w:szCs w:val="28"/>
        </w:rPr>
        <w:t>рех</w:t>
      </w:r>
      <w:r w:rsidR="002E759A" w:rsidRPr="00101762">
        <w:rPr>
          <w:rFonts w:cs="Times New Roman"/>
          <w:szCs w:val="28"/>
          <w:shd w:val="clear" w:color="auto" w:fill="FFFFFF"/>
        </w:rPr>
        <w:t xml:space="preserve"> обществ</w:t>
      </w:r>
      <w:r w:rsidR="00462124">
        <w:rPr>
          <w:rFonts w:cs="Times New Roman"/>
          <w:szCs w:val="28"/>
          <w:shd w:val="clear" w:color="auto" w:fill="FFFFFF"/>
        </w:rPr>
        <w:t xml:space="preserve">енных слушаниях в Общественной </w:t>
      </w:r>
      <w:r w:rsidR="001C71E4">
        <w:rPr>
          <w:rFonts w:cs="Times New Roman"/>
          <w:szCs w:val="28"/>
          <w:shd w:val="clear" w:color="auto" w:fill="FFFFFF"/>
        </w:rPr>
        <w:t>п</w:t>
      </w:r>
      <w:r w:rsidR="002E759A" w:rsidRPr="00101762">
        <w:rPr>
          <w:rFonts w:cs="Times New Roman"/>
          <w:szCs w:val="28"/>
          <w:shd w:val="clear" w:color="auto" w:fill="FFFFFF"/>
        </w:rPr>
        <w:t>алате РФ по проблемам общественного контроля за обеспечением прав человека в местах принуди</w:t>
      </w:r>
      <w:r w:rsidR="000723BF">
        <w:rPr>
          <w:rFonts w:cs="Times New Roman"/>
          <w:szCs w:val="28"/>
          <w:shd w:val="clear" w:color="auto" w:fill="FFFFFF"/>
        </w:rPr>
        <w:t>тельного содержания и социальной</w:t>
      </w:r>
      <w:r w:rsidR="002E759A" w:rsidRPr="00101762">
        <w:rPr>
          <w:rFonts w:cs="Times New Roman"/>
          <w:szCs w:val="28"/>
          <w:shd w:val="clear" w:color="auto" w:fill="FFFFFF"/>
        </w:rPr>
        <w:t xml:space="preserve"> реабилитации лиц, освобожденных из исправительных учреждений</w:t>
      </w:r>
      <w:r w:rsidR="004357B9">
        <w:rPr>
          <w:rFonts w:cs="Times New Roman"/>
          <w:szCs w:val="28"/>
          <w:shd w:val="clear" w:color="auto" w:fill="FFFFFF"/>
        </w:rPr>
        <w:t>, а также дважды принимали участие в обсуждении проблем соблюдения прав человека при отбывании уголовного наказания в Аппарате Уполномоченного по правам человека в РФ.</w:t>
      </w:r>
    </w:p>
    <w:p w:rsidR="00EC37A7" w:rsidRDefault="00BF787C" w:rsidP="0046212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6E502E">
        <w:rPr>
          <w:rFonts w:cs="Times New Roman"/>
          <w:b/>
          <w:color w:val="333333"/>
          <w:szCs w:val="28"/>
          <w:shd w:val="clear" w:color="auto" w:fill="FFFFFF"/>
        </w:rPr>
        <w:t>8</w:t>
      </w:r>
      <w:r w:rsidR="00EC37A7" w:rsidRPr="0096203A">
        <w:rPr>
          <w:rFonts w:cs="Times New Roman"/>
          <w:b/>
          <w:color w:val="333333"/>
          <w:szCs w:val="28"/>
          <w:shd w:val="clear" w:color="auto" w:fill="FFFFFF"/>
        </w:rPr>
        <w:t>.</w:t>
      </w:r>
      <w:r w:rsidR="0096203A">
        <w:rPr>
          <w:rFonts w:cs="Times New Roman"/>
          <w:szCs w:val="28"/>
        </w:rPr>
        <w:t xml:space="preserve"> </w:t>
      </w:r>
      <w:r w:rsidR="00462124">
        <w:rPr>
          <w:rFonts w:cs="Times New Roman"/>
          <w:szCs w:val="28"/>
        </w:rPr>
        <w:t xml:space="preserve">За заслуги в сфере научного обеспечения деятельности уголовно-исполнительной системы РФ и помощь в выполнении задач, возложенных на </w:t>
      </w:r>
      <w:r w:rsidR="00462124">
        <w:rPr>
          <w:rFonts w:cs="Times New Roman"/>
          <w:szCs w:val="28"/>
        </w:rPr>
        <w:lastRenderedPageBreak/>
        <w:t>указанную систему</w:t>
      </w:r>
      <w:r w:rsidR="00215C30">
        <w:rPr>
          <w:rFonts w:cs="Times New Roman"/>
          <w:szCs w:val="28"/>
        </w:rPr>
        <w:t>,</w:t>
      </w:r>
      <w:r w:rsidR="00462124">
        <w:rPr>
          <w:rFonts w:cs="Times New Roman"/>
          <w:szCs w:val="28"/>
        </w:rPr>
        <w:t xml:space="preserve"> приказом директора ФСИН России от 16 ноября 2021 года №1060 научному руководителю НОЦ профессору В.И. Селиверстову </w:t>
      </w:r>
      <w:r w:rsidR="00AE1F7A">
        <w:rPr>
          <w:rFonts w:cs="Times New Roman"/>
          <w:szCs w:val="28"/>
        </w:rPr>
        <w:t>объявлена б</w:t>
      </w:r>
      <w:r w:rsidR="00462124">
        <w:rPr>
          <w:rFonts w:cs="Times New Roman"/>
          <w:szCs w:val="28"/>
        </w:rPr>
        <w:t>лагодарность.</w:t>
      </w:r>
    </w:p>
    <w:p w:rsidR="003F640D" w:rsidRDefault="00BF787C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6E502E">
        <w:rPr>
          <w:rFonts w:cs="Times New Roman"/>
          <w:b/>
          <w:szCs w:val="28"/>
        </w:rPr>
        <w:t>9</w:t>
      </w:r>
      <w:r w:rsidR="00EC37A7" w:rsidRPr="0096203A">
        <w:rPr>
          <w:rFonts w:cs="Times New Roman"/>
          <w:b/>
          <w:szCs w:val="28"/>
        </w:rPr>
        <w:t>.</w:t>
      </w:r>
      <w:r w:rsidR="003F640D" w:rsidRPr="003F640D">
        <w:rPr>
          <w:rFonts w:cs="Times New Roman"/>
          <w:szCs w:val="28"/>
        </w:rPr>
        <w:t xml:space="preserve"> </w:t>
      </w:r>
      <w:r w:rsidR="003F640D" w:rsidRPr="00101762">
        <w:rPr>
          <w:rFonts w:cs="Times New Roman"/>
          <w:szCs w:val="28"/>
        </w:rPr>
        <w:t>Деятельность НОЦ в</w:t>
      </w:r>
      <w:r w:rsidR="004357B9">
        <w:rPr>
          <w:rFonts w:cs="Times New Roman"/>
          <w:szCs w:val="28"/>
        </w:rPr>
        <w:t xml:space="preserve"> 2021</w:t>
      </w:r>
      <w:r w:rsidR="003F640D" w:rsidRPr="00101762">
        <w:rPr>
          <w:rFonts w:cs="Times New Roman"/>
          <w:szCs w:val="28"/>
        </w:rPr>
        <w:t xml:space="preserve"> году освещалась на сайте кафедры и Юридического факультета МГУ имени М.В. Ломоносова, неоднократно освещалась на сайтах Академии ФСИН России, Уполномоченного по правам человека в Российской Федерации,</w:t>
      </w:r>
      <w:r w:rsidR="00B1169A" w:rsidRPr="00101762">
        <w:rPr>
          <w:rFonts w:cs="Times New Roman"/>
          <w:szCs w:val="28"/>
        </w:rPr>
        <w:t xml:space="preserve"> Общественной палаты РФ,</w:t>
      </w:r>
      <w:r w:rsidR="003F640D" w:rsidRPr="00101762">
        <w:rPr>
          <w:rFonts w:cs="Times New Roman"/>
          <w:szCs w:val="28"/>
        </w:rPr>
        <w:t xml:space="preserve"> других государственных органов и общественных формирований.</w:t>
      </w:r>
    </w:p>
    <w:p w:rsidR="004357B9" w:rsidRPr="008559E8" w:rsidRDefault="004357B9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По проблемам исполнения уголовных наказаний</w:t>
      </w:r>
      <w:r w:rsidR="00462124">
        <w:rPr>
          <w:rFonts w:cs="Times New Roman"/>
          <w:szCs w:val="28"/>
        </w:rPr>
        <w:t xml:space="preserve"> и деятельности НОЦ</w:t>
      </w:r>
      <w:r>
        <w:rPr>
          <w:rFonts w:cs="Times New Roman"/>
          <w:szCs w:val="28"/>
        </w:rPr>
        <w:t xml:space="preserve"> научный руководитель НОЦ профессор В.И. Селиверстов</w:t>
      </w:r>
      <w:r w:rsidR="008559E8">
        <w:rPr>
          <w:rFonts w:cs="Times New Roman"/>
          <w:szCs w:val="28"/>
        </w:rPr>
        <w:t xml:space="preserve"> 26 ноября 2021 года выступил на радио </w:t>
      </w:r>
      <w:r w:rsidR="00462124">
        <w:rPr>
          <w:rFonts w:cs="Times New Roman"/>
          <w:szCs w:val="28"/>
        </w:rPr>
        <w:t>«</w:t>
      </w:r>
      <w:r w:rsidR="008559E8">
        <w:rPr>
          <w:rFonts w:cs="Times New Roman"/>
          <w:szCs w:val="28"/>
        </w:rPr>
        <w:t>Вести</w:t>
      </w:r>
      <w:r w:rsidR="008559E8">
        <w:rPr>
          <w:rFonts w:cs="Times New Roman"/>
          <w:szCs w:val="28"/>
          <w:lang w:val="en-US"/>
        </w:rPr>
        <w:t>FM</w:t>
      </w:r>
      <w:r w:rsidR="00462124">
        <w:rPr>
          <w:rFonts w:cs="Times New Roman"/>
          <w:szCs w:val="28"/>
        </w:rPr>
        <w:t>»</w:t>
      </w:r>
      <w:r w:rsidR="008559E8">
        <w:rPr>
          <w:rFonts w:cs="Times New Roman"/>
          <w:szCs w:val="28"/>
        </w:rPr>
        <w:t xml:space="preserve"> в программе </w:t>
      </w:r>
      <w:r w:rsidR="00FC19CB">
        <w:rPr>
          <w:rFonts w:cs="Times New Roman"/>
          <w:szCs w:val="28"/>
        </w:rPr>
        <w:t>«</w:t>
      </w:r>
      <w:r w:rsidR="008559E8">
        <w:rPr>
          <w:rFonts w:cs="Times New Roman"/>
          <w:szCs w:val="28"/>
        </w:rPr>
        <w:t>Лейтмотив</w:t>
      </w:r>
      <w:r w:rsidR="00FC19CB">
        <w:rPr>
          <w:rFonts w:cs="Times New Roman"/>
          <w:szCs w:val="28"/>
        </w:rPr>
        <w:t>»</w:t>
      </w:r>
      <w:r w:rsidR="008559E8">
        <w:rPr>
          <w:rFonts w:cs="Times New Roman"/>
          <w:szCs w:val="28"/>
        </w:rPr>
        <w:t>.</w:t>
      </w:r>
    </w:p>
    <w:p w:rsidR="003F640D" w:rsidRPr="00101762" w:rsidRDefault="003F640D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="006E502E" w:rsidRPr="006E502E">
        <w:rPr>
          <w:rFonts w:cs="Times New Roman"/>
          <w:b/>
          <w:szCs w:val="28"/>
        </w:rPr>
        <w:t>10.</w:t>
      </w:r>
      <w:r w:rsidR="006E502E">
        <w:rPr>
          <w:rFonts w:cs="Times New Roman"/>
          <w:szCs w:val="28"/>
        </w:rPr>
        <w:t xml:space="preserve"> </w:t>
      </w:r>
      <w:r w:rsidRPr="00101762">
        <w:rPr>
          <w:rFonts w:cs="Times New Roman"/>
          <w:szCs w:val="28"/>
        </w:rPr>
        <w:t xml:space="preserve">В работе </w:t>
      </w:r>
      <w:proofErr w:type="spellStart"/>
      <w:r w:rsidRPr="00101762">
        <w:rPr>
          <w:rFonts w:cs="Times New Roman"/>
          <w:szCs w:val="28"/>
        </w:rPr>
        <w:t>НОЦа</w:t>
      </w:r>
      <w:proofErr w:type="spellEnd"/>
      <w:r w:rsidR="004357B9">
        <w:rPr>
          <w:rFonts w:cs="Times New Roman"/>
          <w:szCs w:val="28"/>
        </w:rPr>
        <w:t xml:space="preserve"> в 2021</w:t>
      </w:r>
      <w:r w:rsidRPr="00101762">
        <w:rPr>
          <w:rFonts w:cs="Times New Roman"/>
          <w:szCs w:val="28"/>
        </w:rPr>
        <w:t xml:space="preserve"> году принимали активное участие</w:t>
      </w:r>
      <w:r w:rsidR="0096203A" w:rsidRPr="00101762">
        <w:rPr>
          <w:rFonts w:cs="Times New Roman"/>
          <w:szCs w:val="28"/>
        </w:rPr>
        <w:t xml:space="preserve"> преподаватели кафедры уголовного права и криминологии</w:t>
      </w:r>
      <w:r w:rsidRPr="00101762">
        <w:rPr>
          <w:rFonts w:cs="Times New Roman"/>
          <w:szCs w:val="28"/>
        </w:rPr>
        <w:t>: профессор В.И. Селиверстов, профессор А.В. Серебренникова,</w:t>
      </w:r>
      <w:r w:rsidR="008016FB">
        <w:rPr>
          <w:rFonts w:cs="Times New Roman"/>
          <w:szCs w:val="28"/>
        </w:rPr>
        <w:t xml:space="preserve"> профессор В.И. </w:t>
      </w:r>
      <w:bookmarkStart w:id="0" w:name="_GoBack"/>
      <w:bookmarkEnd w:id="0"/>
      <w:r w:rsidR="008016FB">
        <w:rPr>
          <w:rFonts w:cs="Times New Roman"/>
          <w:szCs w:val="28"/>
        </w:rPr>
        <w:t>Зубкова</w:t>
      </w:r>
      <w:r w:rsidRPr="00101762">
        <w:rPr>
          <w:rFonts w:cs="Times New Roman"/>
          <w:szCs w:val="28"/>
        </w:rPr>
        <w:t xml:space="preserve"> доцент В.Г. Степанов-</w:t>
      </w:r>
      <w:proofErr w:type="spellStart"/>
      <w:r w:rsidRPr="00101762">
        <w:rPr>
          <w:rFonts w:cs="Times New Roman"/>
          <w:szCs w:val="28"/>
        </w:rPr>
        <w:t>Егиянц</w:t>
      </w:r>
      <w:proofErr w:type="spellEnd"/>
      <w:r w:rsidRPr="00101762">
        <w:rPr>
          <w:rFonts w:cs="Times New Roman"/>
          <w:szCs w:val="28"/>
        </w:rPr>
        <w:t>, доцент В.В</w:t>
      </w:r>
      <w:r w:rsidR="00B97A58" w:rsidRPr="00101762">
        <w:rPr>
          <w:rFonts w:cs="Times New Roman"/>
          <w:szCs w:val="28"/>
        </w:rPr>
        <w:t>. Степанов</w:t>
      </w:r>
      <w:r w:rsidRPr="00101762">
        <w:rPr>
          <w:rFonts w:cs="Times New Roman"/>
          <w:szCs w:val="28"/>
        </w:rPr>
        <w:t>,</w:t>
      </w:r>
      <w:r w:rsidR="002E759A" w:rsidRPr="00101762">
        <w:rPr>
          <w:rFonts w:cs="Times New Roman"/>
          <w:szCs w:val="28"/>
        </w:rPr>
        <w:t xml:space="preserve"> ассистент</w:t>
      </w:r>
      <w:r w:rsidR="0096203A" w:rsidRPr="00101762">
        <w:rPr>
          <w:rFonts w:cs="Times New Roman"/>
          <w:szCs w:val="28"/>
        </w:rPr>
        <w:t xml:space="preserve"> В.В. Александрова</w:t>
      </w:r>
      <w:r w:rsidR="002E759A" w:rsidRPr="00101762">
        <w:rPr>
          <w:rFonts w:cs="Times New Roman"/>
          <w:szCs w:val="28"/>
        </w:rPr>
        <w:t>.</w:t>
      </w:r>
      <w:r w:rsidRPr="00101762">
        <w:rPr>
          <w:rFonts w:cs="Times New Roman"/>
          <w:szCs w:val="28"/>
        </w:rPr>
        <w:t xml:space="preserve"> </w:t>
      </w:r>
    </w:p>
    <w:p w:rsidR="00FD34D7" w:rsidRPr="00101762" w:rsidRDefault="00FD34D7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>Отчет одобрен на заседании кафедры уг</w:t>
      </w:r>
      <w:r w:rsidR="004357B9">
        <w:rPr>
          <w:rFonts w:cs="Times New Roman"/>
          <w:szCs w:val="28"/>
        </w:rPr>
        <w:t>оловного права и криминологии 08</w:t>
      </w:r>
      <w:r w:rsidR="00545ED2" w:rsidRPr="00101762">
        <w:rPr>
          <w:rFonts w:cs="Times New Roman"/>
          <w:szCs w:val="28"/>
        </w:rPr>
        <w:t>.</w:t>
      </w:r>
      <w:r w:rsidR="004357B9">
        <w:rPr>
          <w:rFonts w:cs="Times New Roman"/>
          <w:szCs w:val="28"/>
        </w:rPr>
        <w:t>12.2021</w:t>
      </w:r>
      <w:r w:rsidRPr="00101762">
        <w:rPr>
          <w:rFonts w:cs="Times New Roman"/>
          <w:szCs w:val="28"/>
        </w:rPr>
        <w:t xml:space="preserve"> года, протокол №</w:t>
      </w:r>
      <w:r w:rsidR="00B97A58" w:rsidRPr="00101762">
        <w:rPr>
          <w:rFonts w:cs="Times New Roman"/>
          <w:szCs w:val="28"/>
        </w:rPr>
        <w:t xml:space="preserve"> </w:t>
      </w:r>
    </w:p>
    <w:p w:rsidR="00FD34D7" w:rsidRPr="00B64D7E" w:rsidRDefault="00FD34D7" w:rsidP="00B64D7E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Научный руководитель </w:t>
      </w:r>
      <w:proofErr w:type="spellStart"/>
      <w:r>
        <w:t>НОЦа</w:t>
      </w:r>
      <w:proofErr w:type="spellEnd"/>
      <w:r w:rsidR="00B64D7E">
        <w:rPr>
          <w:noProof/>
          <w:lang w:eastAsia="ru-RU"/>
        </w:rPr>
        <w:t xml:space="preserve">                </w:t>
      </w:r>
      <w:r w:rsidR="00D2545E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7E">
        <w:rPr>
          <w:noProof/>
          <w:lang w:eastAsia="ru-RU"/>
        </w:rPr>
        <w:t xml:space="preserve">                                     </w:t>
      </w:r>
    </w:p>
    <w:p w:rsidR="008F4F5A" w:rsidRDefault="00FD34D7" w:rsidP="00FD34D7">
      <w:r>
        <w:t>профессор кафедры</w:t>
      </w:r>
      <w:r w:rsidR="008F4F5A">
        <w:t xml:space="preserve"> уголовного права и</w:t>
      </w:r>
    </w:p>
    <w:p w:rsidR="00FD34D7" w:rsidRDefault="00FD34D7" w:rsidP="00FD34D7">
      <w:r>
        <w:t xml:space="preserve"> криминологии </w:t>
      </w:r>
      <w:r w:rsidR="00D2545E">
        <w:t xml:space="preserve">                                                                   </w:t>
      </w:r>
      <w:r w:rsidR="008F4F5A">
        <w:t xml:space="preserve">   </w:t>
      </w:r>
      <w:r>
        <w:t xml:space="preserve">  В.И. Селиверстов                          </w:t>
      </w:r>
    </w:p>
    <w:p w:rsidR="00FD34D7" w:rsidRPr="00D602A6" w:rsidRDefault="00FD34D7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C37A7" w:rsidRPr="00BF6FE0" w:rsidRDefault="008F4F5A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B93D32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CBA" w:rsidRDefault="00994CBA"/>
    <w:sectPr w:rsidR="00994CB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12" w:rsidRDefault="00295F12" w:rsidP="00B1169A">
      <w:r>
        <w:separator/>
      </w:r>
    </w:p>
  </w:endnote>
  <w:endnote w:type="continuationSeparator" w:id="0">
    <w:p w:rsidR="00295F12" w:rsidRDefault="00295F12" w:rsidP="00B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12" w:rsidRDefault="00295F12" w:rsidP="00B1169A">
      <w:r>
        <w:separator/>
      </w:r>
    </w:p>
  </w:footnote>
  <w:footnote w:type="continuationSeparator" w:id="0">
    <w:p w:rsidR="00295F12" w:rsidRDefault="00295F12" w:rsidP="00B1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150163"/>
      <w:docPartObj>
        <w:docPartGallery w:val="Page Numbers (Top of Page)"/>
        <w:docPartUnique/>
      </w:docPartObj>
    </w:sdtPr>
    <w:sdtEndPr/>
    <w:sdtContent>
      <w:p w:rsidR="00B1169A" w:rsidRDefault="00B116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FB">
          <w:rPr>
            <w:noProof/>
          </w:rPr>
          <w:t>1</w:t>
        </w:r>
        <w:r>
          <w:fldChar w:fldCharType="end"/>
        </w:r>
      </w:p>
    </w:sdtContent>
  </w:sdt>
  <w:p w:rsidR="00B1169A" w:rsidRDefault="00B116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1EBA"/>
    <w:multiLevelType w:val="multilevel"/>
    <w:tmpl w:val="1DFC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2"/>
    <w:rsid w:val="00015DFF"/>
    <w:rsid w:val="000410BC"/>
    <w:rsid w:val="00044572"/>
    <w:rsid w:val="00054826"/>
    <w:rsid w:val="000723BF"/>
    <w:rsid w:val="000C757B"/>
    <w:rsid w:val="00101762"/>
    <w:rsid w:val="001A5AC5"/>
    <w:rsid w:val="001C71E4"/>
    <w:rsid w:val="00215C30"/>
    <w:rsid w:val="0025477C"/>
    <w:rsid w:val="00255BCC"/>
    <w:rsid w:val="00295F12"/>
    <w:rsid w:val="002C13E2"/>
    <w:rsid w:val="002E759A"/>
    <w:rsid w:val="002F2EBE"/>
    <w:rsid w:val="002F3B82"/>
    <w:rsid w:val="003336AA"/>
    <w:rsid w:val="003F640D"/>
    <w:rsid w:val="004357B9"/>
    <w:rsid w:val="004375C4"/>
    <w:rsid w:val="00453672"/>
    <w:rsid w:val="00462124"/>
    <w:rsid w:val="004B0805"/>
    <w:rsid w:val="004C0AFD"/>
    <w:rsid w:val="0050576B"/>
    <w:rsid w:val="00545ED2"/>
    <w:rsid w:val="005825EF"/>
    <w:rsid w:val="005B45D9"/>
    <w:rsid w:val="005B55EE"/>
    <w:rsid w:val="005D471B"/>
    <w:rsid w:val="006065CF"/>
    <w:rsid w:val="00613A1F"/>
    <w:rsid w:val="006719D6"/>
    <w:rsid w:val="006C6F8E"/>
    <w:rsid w:val="006E502E"/>
    <w:rsid w:val="007122A2"/>
    <w:rsid w:val="00716434"/>
    <w:rsid w:val="00781A3D"/>
    <w:rsid w:val="008016FB"/>
    <w:rsid w:val="008332CF"/>
    <w:rsid w:val="008559E8"/>
    <w:rsid w:val="00876901"/>
    <w:rsid w:val="008C517C"/>
    <w:rsid w:val="008D455F"/>
    <w:rsid w:val="008D641A"/>
    <w:rsid w:val="008F4F5A"/>
    <w:rsid w:val="009566DF"/>
    <w:rsid w:val="0096203A"/>
    <w:rsid w:val="00994CBA"/>
    <w:rsid w:val="00995017"/>
    <w:rsid w:val="009B08DE"/>
    <w:rsid w:val="00A57AB1"/>
    <w:rsid w:val="00A63D22"/>
    <w:rsid w:val="00A67A43"/>
    <w:rsid w:val="00AE1F7A"/>
    <w:rsid w:val="00AE5DF7"/>
    <w:rsid w:val="00B1169A"/>
    <w:rsid w:val="00B402AA"/>
    <w:rsid w:val="00B64D7E"/>
    <w:rsid w:val="00B93D32"/>
    <w:rsid w:val="00B97A58"/>
    <w:rsid w:val="00BD008C"/>
    <w:rsid w:val="00BF6FE0"/>
    <w:rsid w:val="00BF787C"/>
    <w:rsid w:val="00C13792"/>
    <w:rsid w:val="00C25647"/>
    <w:rsid w:val="00D04B56"/>
    <w:rsid w:val="00D2545E"/>
    <w:rsid w:val="00D40E4F"/>
    <w:rsid w:val="00D7018D"/>
    <w:rsid w:val="00DC130C"/>
    <w:rsid w:val="00E902C2"/>
    <w:rsid w:val="00EC37A7"/>
    <w:rsid w:val="00EE7145"/>
    <w:rsid w:val="00F26C1E"/>
    <w:rsid w:val="00FC19CB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9D70"/>
  <w15:chartTrackingRefBased/>
  <w15:docId w15:val="{7F8CD7E7-23AB-4EFC-834F-8488AF4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792"/>
    <w:rPr>
      <w:b/>
      <w:bCs/>
    </w:rPr>
  </w:style>
  <w:style w:type="character" w:styleId="a4">
    <w:name w:val="Emphasis"/>
    <w:basedOn w:val="a0"/>
    <w:uiPriority w:val="20"/>
    <w:qFormat/>
    <w:rsid w:val="00BF6FE0"/>
    <w:rPr>
      <w:i/>
      <w:iCs/>
    </w:rPr>
  </w:style>
  <w:style w:type="paragraph" w:styleId="a5">
    <w:name w:val="header"/>
    <w:basedOn w:val="a"/>
    <w:link w:val="a6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6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69A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semiHidden/>
    <w:unhideWhenUsed/>
    <w:rsid w:val="00B402AA"/>
    <w:rPr>
      <w:color w:val="0000FF"/>
      <w:u w:val="single"/>
    </w:rPr>
  </w:style>
  <w:style w:type="character" w:styleId="aa">
    <w:name w:val="Subtle Emphasis"/>
    <w:basedOn w:val="a0"/>
    <w:uiPriority w:val="19"/>
    <w:qFormat/>
    <w:rsid w:val="001C71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conferences/committee_memberships/3735451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collections/40175317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39</cp:revision>
  <dcterms:created xsi:type="dcterms:W3CDTF">2018-12-01T09:30:00Z</dcterms:created>
  <dcterms:modified xsi:type="dcterms:W3CDTF">2021-12-06T08:19:00Z</dcterms:modified>
</cp:coreProperties>
</file>