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EE433" w14:textId="756D7EBA"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Вестник Московского университета</w:t>
      </w:r>
    </w:p>
    <w:p w14:paraId="4F654913"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Серия 11 Право </w:t>
      </w:r>
    </w:p>
    <w:p w14:paraId="7BB141DA"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Научный журнал </w:t>
      </w:r>
    </w:p>
    <w:p w14:paraId="5A38543C"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Основан в ноябре 1946 г.</w:t>
      </w:r>
    </w:p>
    <w:p w14:paraId="3E046E5E"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Издательство Московского университета</w:t>
      </w:r>
    </w:p>
    <w:p w14:paraId="4B0AED8E" w14:textId="77777777" w:rsidR="00F4097D" w:rsidRPr="00F4097D" w:rsidRDefault="00F4097D" w:rsidP="00CF5C46">
      <w:pPr>
        <w:spacing w:after="0" w:line="240" w:lineRule="auto"/>
        <w:jc w:val="both"/>
        <w:rPr>
          <w:rFonts w:ascii="Times New Roman" w:hAnsi="Times New Roman" w:cs="Times New Roman"/>
          <w:sz w:val="24"/>
          <w:szCs w:val="24"/>
          <w:lang w:val="ru-RU"/>
        </w:rPr>
      </w:pPr>
    </w:p>
    <w:p w14:paraId="7D483F84"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Выходит один раз в два месяца</w:t>
      </w:r>
    </w:p>
    <w:p w14:paraId="57B9B079" w14:textId="77777777" w:rsidR="00F4097D" w:rsidRPr="00F4097D" w:rsidRDefault="00F4097D" w:rsidP="00CF5C46">
      <w:pPr>
        <w:spacing w:after="0" w:line="240" w:lineRule="auto"/>
        <w:jc w:val="both"/>
        <w:rPr>
          <w:rFonts w:ascii="Times New Roman" w:hAnsi="Times New Roman" w:cs="Times New Roman"/>
          <w:sz w:val="24"/>
          <w:szCs w:val="24"/>
          <w:lang w:val="ru-RU"/>
        </w:rPr>
      </w:pPr>
    </w:p>
    <w:p w14:paraId="09B4062D" w14:textId="1AA5A8B6" w:rsidR="005379FA" w:rsidRDefault="009B5E0D" w:rsidP="005379FA">
      <w:pPr>
        <w:spacing w:after="0" w:line="240" w:lineRule="auto"/>
        <w:jc w:val="both"/>
        <w:rPr>
          <w:rFonts w:ascii="Times New Roman" w:hAnsi="Times New Roman" w:cs="Times New Roman"/>
          <w:b/>
          <w:sz w:val="24"/>
          <w:szCs w:val="24"/>
          <w:lang w:val="ru-RU"/>
        </w:rPr>
      </w:pPr>
      <w:r w:rsidRPr="009B5E0D">
        <w:rPr>
          <w:rFonts w:ascii="Times New Roman" w:hAnsi="Times New Roman" w:cs="Times New Roman"/>
          <w:b/>
          <w:sz w:val="24"/>
          <w:szCs w:val="24"/>
          <w:lang w:val="ru-RU"/>
        </w:rPr>
        <w:t xml:space="preserve">№ </w:t>
      </w:r>
      <w:r w:rsidR="00CA22F0">
        <w:rPr>
          <w:rFonts w:ascii="Times New Roman" w:hAnsi="Times New Roman" w:cs="Times New Roman"/>
          <w:b/>
          <w:sz w:val="24"/>
          <w:szCs w:val="24"/>
          <w:lang w:val="ru-RU"/>
        </w:rPr>
        <w:t>5</w:t>
      </w:r>
      <w:r w:rsidRPr="009B5E0D">
        <w:rPr>
          <w:rFonts w:ascii="Times New Roman" w:hAnsi="Times New Roman" w:cs="Times New Roman"/>
          <w:b/>
          <w:sz w:val="24"/>
          <w:szCs w:val="24"/>
          <w:lang w:val="ru-RU"/>
        </w:rPr>
        <w:t xml:space="preserve"> • 20</w:t>
      </w:r>
      <w:r w:rsidR="001F50D3" w:rsidRPr="00B8618C">
        <w:rPr>
          <w:rFonts w:ascii="Times New Roman" w:hAnsi="Times New Roman" w:cs="Times New Roman"/>
          <w:b/>
          <w:sz w:val="24"/>
          <w:szCs w:val="24"/>
          <w:lang w:val="ru-RU"/>
        </w:rPr>
        <w:t>20</w:t>
      </w:r>
      <w:r w:rsidRPr="009B5E0D">
        <w:rPr>
          <w:rFonts w:ascii="Times New Roman" w:hAnsi="Times New Roman" w:cs="Times New Roman"/>
          <w:b/>
          <w:sz w:val="24"/>
          <w:szCs w:val="24"/>
          <w:lang w:val="ru-RU"/>
        </w:rPr>
        <w:t xml:space="preserve"> • </w:t>
      </w:r>
      <w:r w:rsidR="00CA22F0">
        <w:rPr>
          <w:rFonts w:ascii="Times New Roman" w:hAnsi="Times New Roman" w:cs="Times New Roman"/>
          <w:b/>
          <w:sz w:val="24"/>
          <w:szCs w:val="24"/>
          <w:lang w:val="ru-RU"/>
        </w:rPr>
        <w:t>сентябрь</w:t>
      </w:r>
      <w:r w:rsidR="00366500">
        <w:rPr>
          <w:rFonts w:ascii="Times New Roman" w:hAnsi="Times New Roman" w:cs="Times New Roman"/>
          <w:b/>
          <w:sz w:val="24"/>
          <w:szCs w:val="24"/>
          <w:lang w:val="ru-RU"/>
        </w:rPr>
        <w:t>–</w:t>
      </w:r>
      <w:r w:rsidR="00CA22F0">
        <w:rPr>
          <w:rFonts w:ascii="Times New Roman" w:hAnsi="Times New Roman" w:cs="Times New Roman"/>
          <w:b/>
          <w:sz w:val="24"/>
          <w:szCs w:val="24"/>
          <w:lang w:val="ru-RU"/>
        </w:rPr>
        <w:t>октябрь</w:t>
      </w:r>
    </w:p>
    <w:p w14:paraId="76E70DAE" w14:textId="1904CF1D" w:rsidR="001F50D3" w:rsidRDefault="001F50D3" w:rsidP="005379FA">
      <w:pPr>
        <w:spacing w:after="0" w:line="240" w:lineRule="auto"/>
        <w:jc w:val="both"/>
        <w:rPr>
          <w:rFonts w:ascii="Times New Roman" w:hAnsi="Times New Roman" w:cs="Times New Roman"/>
          <w:b/>
          <w:sz w:val="24"/>
          <w:szCs w:val="24"/>
          <w:lang w:val="ru-RU"/>
        </w:rPr>
      </w:pPr>
    </w:p>
    <w:p w14:paraId="03B4B303" w14:textId="77777777" w:rsidR="00202AE1" w:rsidRPr="00791605" w:rsidRDefault="00202AE1"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r w:rsidRPr="00791605">
        <w:rPr>
          <w:rFonts w:ascii="Times New Roman" w:eastAsia="Newton-Regular" w:hAnsi="Times New Roman" w:cs="Times New Roman"/>
          <w:color w:val="000000"/>
          <w:sz w:val="24"/>
          <w:szCs w:val="24"/>
          <w:lang w:val="ru-RU"/>
        </w:rPr>
        <w:t>История государства и права</w:t>
      </w:r>
    </w:p>
    <w:p w14:paraId="6E5D72CF" w14:textId="481D4667"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p>
    <w:p w14:paraId="34BCBB9D" w14:textId="688BE27D" w:rsidR="00CA22F0" w:rsidRPr="00791605" w:rsidRDefault="00CA22F0"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 xml:space="preserve">Т.Е. Новицкая, </w:t>
      </w:r>
      <w:proofErr w:type="spellStart"/>
      <w:r w:rsidRPr="00791605">
        <w:rPr>
          <w:rFonts w:ascii="Times New Roman" w:eastAsia="Newton-Italic" w:hAnsi="Times New Roman" w:cs="Times New Roman"/>
          <w:i/>
          <w:iCs/>
          <w:color w:val="000000"/>
          <w:sz w:val="24"/>
          <w:szCs w:val="24"/>
          <w:lang w:val="ru-RU"/>
        </w:rPr>
        <w:t>доктор</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юридических</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наук</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профессор</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кафедры</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истории</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государства</w:t>
      </w:r>
      <w:proofErr w:type="spellEnd"/>
      <w:r w:rsidRPr="00791605">
        <w:rPr>
          <w:rFonts w:ascii="Times New Roman" w:eastAsia="Newton-Italic" w:hAnsi="Times New Roman" w:cs="Times New Roman"/>
          <w:i/>
          <w:iCs/>
          <w:color w:val="000000"/>
          <w:sz w:val="24"/>
          <w:szCs w:val="24"/>
          <w:lang w:val="ru-RU"/>
        </w:rPr>
        <w:t xml:space="preserve"> и права юридического факультета МГУ</w:t>
      </w:r>
      <w:r w:rsidRPr="00791605">
        <w:rPr>
          <w:rFonts w:ascii="Times New Roman" w:eastAsia="Newton-Italic" w:hAnsi="Times New Roman" w:cs="Times New Roman"/>
          <w:i/>
          <w:iCs/>
          <w:color w:val="FFFFFF"/>
          <w:sz w:val="24"/>
          <w:szCs w:val="24"/>
          <w:lang w:val="ru-RU"/>
        </w:rPr>
        <w:t>1</w:t>
      </w:r>
      <w:r w:rsidRPr="00791605">
        <w:rPr>
          <w:rFonts w:ascii="Cambria Math" w:eastAsia="Newton-Regular" w:hAnsi="Cambria Math" w:cs="Cambria Math"/>
          <w:color w:val="FFFFFF"/>
          <w:sz w:val="24"/>
          <w:szCs w:val="24"/>
          <w:lang w:val="ru-RU"/>
        </w:rPr>
        <w:t>∗</w:t>
      </w:r>
    </w:p>
    <w:p w14:paraId="26FED487" w14:textId="77777777"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32952E48" w14:textId="68C6A041"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r w:rsidRPr="00791605">
        <w:rPr>
          <w:rFonts w:ascii="Times New Roman" w:eastAsia="Newton-Regular" w:hAnsi="Times New Roman" w:cs="Times New Roman"/>
          <w:b/>
          <w:bCs/>
          <w:color w:val="000000"/>
          <w:sz w:val="24"/>
          <w:szCs w:val="24"/>
          <w:lang w:val="ru-RU"/>
        </w:rPr>
        <w:t>Из истории административно-правовых режимов государственной безопасности в России (</w:t>
      </w:r>
      <w:proofErr w:type="spellStart"/>
      <w:r w:rsidRPr="00791605">
        <w:rPr>
          <w:rFonts w:ascii="Times New Roman" w:eastAsia="Newton-BoldItalic" w:hAnsi="Times New Roman" w:cs="Times New Roman"/>
          <w:b/>
          <w:bCs/>
          <w:i/>
          <w:iCs/>
          <w:color w:val="000000"/>
          <w:sz w:val="24"/>
          <w:szCs w:val="24"/>
          <w:lang w:val="ru-RU"/>
        </w:rPr>
        <w:t>статья</w:t>
      </w:r>
      <w:proofErr w:type="spellEnd"/>
      <w:r w:rsidRPr="00791605">
        <w:rPr>
          <w:rFonts w:ascii="Times New Roman" w:eastAsia="Newton-BoldItalic" w:hAnsi="Times New Roman" w:cs="Times New Roman"/>
          <w:b/>
          <w:bCs/>
          <w:i/>
          <w:iCs/>
          <w:color w:val="000000"/>
          <w:sz w:val="24"/>
          <w:szCs w:val="24"/>
          <w:lang w:val="ru-RU"/>
        </w:rPr>
        <w:t xml:space="preserve"> </w:t>
      </w:r>
      <w:proofErr w:type="spellStart"/>
      <w:r w:rsidRPr="00791605">
        <w:rPr>
          <w:rFonts w:ascii="Times New Roman" w:eastAsia="Newton-BoldItalic" w:hAnsi="Times New Roman" w:cs="Times New Roman"/>
          <w:b/>
          <w:bCs/>
          <w:i/>
          <w:iCs/>
          <w:color w:val="000000"/>
          <w:sz w:val="24"/>
          <w:szCs w:val="24"/>
          <w:lang w:val="ru-RU"/>
        </w:rPr>
        <w:t>первая</w:t>
      </w:r>
      <w:proofErr w:type="spellEnd"/>
      <w:r w:rsidRPr="00791605">
        <w:rPr>
          <w:rFonts w:ascii="Times New Roman" w:eastAsia="Newton-Regular" w:hAnsi="Times New Roman" w:cs="Times New Roman"/>
          <w:b/>
          <w:bCs/>
          <w:color w:val="000000"/>
          <w:sz w:val="24"/>
          <w:szCs w:val="24"/>
          <w:lang w:val="ru-RU"/>
        </w:rPr>
        <w:t>)</w:t>
      </w:r>
    </w:p>
    <w:p w14:paraId="48AB2566" w14:textId="77777777" w:rsidR="009028BD" w:rsidRPr="00791605" w:rsidRDefault="009028BD"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75866C66" w14:textId="234FCE67" w:rsidR="00CA22F0" w:rsidRPr="00791605" w:rsidRDefault="00CA22F0"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eastAsia="Newton-Italic" w:hAnsi="Times New Roman" w:cs="Times New Roman"/>
          <w:i/>
          <w:iCs/>
          <w:sz w:val="24"/>
          <w:szCs w:val="24"/>
          <w:lang w:val="ru-RU"/>
        </w:rPr>
        <w:t xml:space="preserve">В статье предпринимается попытка рассмотреть способы защиты государства от внутренних и </w:t>
      </w:r>
      <w:proofErr w:type="spellStart"/>
      <w:r w:rsidRPr="00791605">
        <w:rPr>
          <w:rFonts w:ascii="Times New Roman" w:eastAsia="Newton-Italic" w:hAnsi="Times New Roman" w:cs="Times New Roman"/>
          <w:i/>
          <w:iCs/>
          <w:sz w:val="24"/>
          <w:szCs w:val="24"/>
          <w:lang w:val="ru-RU"/>
        </w:rPr>
        <w:t>внешних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угроз</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при</w:t>
      </w:r>
      <w:proofErr w:type="spellEnd"/>
      <w:r w:rsidRPr="00791605">
        <w:rPr>
          <w:rFonts w:ascii="Times New Roman" w:eastAsia="Newton-Italic" w:hAnsi="Times New Roman" w:cs="Times New Roman"/>
          <w:i/>
          <w:iCs/>
          <w:sz w:val="24"/>
          <w:szCs w:val="24"/>
          <w:lang w:val="ru-RU"/>
        </w:rPr>
        <w:t xml:space="preserve"> помощи одного из установленных</w:t>
      </w:r>
      <w:r w:rsidR="009028BD"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законом способов административно-правовых режимов. В этой связи затрагивается проблема защиты прав </w:t>
      </w:r>
      <w:proofErr w:type="spellStart"/>
      <w:r w:rsidRPr="00791605">
        <w:rPr>
          <w:rFonts w:ascii="Times New Roman" w:eastAsia="Newton-Italic" w:hAnsi="Times New Roman" w:cs="Times New Roman"/>
          <w:i/>
          <w:iCs/>
          <w:sz w:val="24"/>
          <w:szCs w:val="24"/>
          <w:lang w:val="ru-RU"/>
        </w:rPr>
        <w:t>человека</w:t>
      </w:r>
      <w:proofErr w:type="spellEnd"/>
      <w:r w:rsidRPr="00791605">
        <w:rPr>
          <w:rFonts w:ascii="Times New Roman" w:eastAsia="Newton-Italic" w:hAnsi="Times New Roman" w:cs="Times New Roman"/>
          <w:i/>
          <w:iCs/>
          <w:sz w:val="24"/>
          <w:szCs w:val="24"/>
          <w:lang w:val="ru-RU"/>
        </w:rPr>
        <w:t xml:space="preserve"> в </w:t>
      </w:r>
      <w:proofErr w:type="spellStart"/>
      <w:r w:rsidRPr="00791605">
        <w:rPr>
          <w:rFonts w:ascii="Times New Roman" w:eastAsia="Newton-Italic" w:hAnsi="Times New Roman" w:cs="Times New Roman"/>
          <w:i/>
          <w:iCs/>
          <w:sz w:val="24"/>
          <w:szCs w:val="24"/>
          <w:lang w:val="ru-RU"/>
        </w:rPr>
        <w:t>историческом</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аспекте</w:t>
      </w:r>
      <w:proofErr w:type="spellEnd"/>
      <w:r w:rsidRPr="00791605">
        <w:rPr>
          <w:rFonts w:ascii="Times New Roman" w:eastAsia="Newton-Italic" w:hAnsi="Times New Roman" w:cs="Times New Roman"/>
          <w:i/>
          <w:iCs/>
          <w:sz w:val="24"/>
          <w:szCs w:val="24"/>
          <w:lang w:val="ru-RU"/>
        </w:rPr>
        <w:t>. Рассматриваются исторические аспекты становления административно-правовых</w:t>
      </w:r>
      <w:r w:rsidR="009028BD"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режимов государственной безопасности в периоды усиления революционного</w:t>
      </w:r>
      <w:r w:rsidR="009028BD"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движения в Российской империи и </w:t>
      </w:r>
      <w:proofErr w:type="spellStart"/>
      <w:r w:rsidRPr="00791605">
        <w:rPr>
          <w:rFonts w:ascii="Times New Roman" w:eastAsia="Newton-Italic" w:hAnsi="Times New Roman" w:cs="Times New Roman"/>
          <w:i/>
          <w:iCs/>
          <w:sz w:val="24"/>
          <w:szCs w:val="24"/>
          <w:lang w:val="ru-RU"/>
        </w:rPr>
        <w:t>крестьянского</w:t>
      </w:r>
      <w:proofErr w:type="spellEnd"/>
      <w:r w:rsidRPr="00791605">
        <w:rPr>
          <w:rFonts w:ascii="Times New Roman" w:eastAsia="Newton-Italic" w:hAnsi="Times New Roman" w:cs="Times New Roman"/>
          <w:i/>
          <w:iCs/>
          <w:sz w:val="24"/>
          <w:szCs w:val="24"/>
          <w:lang w:val="ru-RU"/>
        </w:rPr>
        <w:t xml:space="preserve"> восстания в Тамбовской губернии в Советской России.</w:t>
      </w:r>
    </w:p>
    <w:p w14:paraId="255E45E5" w14:textId="77777777" w:rsidR="009028BD" w:rsidRPr="00791605" w:rsidRDefault="009028BD"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7934EF39" w14:textId="77777777" w:rsidR="009028BD" w:rsidRPr="00791605" w:rsidRDefault="00CA22F0"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режимы усиленной и </w:t>
      </w:r>
      <w:proofErr w:type="spellStart"/>
      <w:r w:rsidRPr="00791605">
        <w:rPr>
          <w:rFonts w:ascii="Times New Roman" w:eastAsia="Newton-Regular" w:hAnsi="Times New Roman" w:cs="Times New Roman"/>
          <w:sz w:val="24"/>
          <w:szCs w:val="24"/>
          <w:lang w:val="ru-RU"/>
        </w:rPr>
        <w:t>чрезвычайной</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охраны</w:t>
      </w:r>
      <w:proofErr w:type="spellEnd"/>
      <w:r w:rsidRPr="00791605">
        <w:rPr>
          <w:rFonts w:ascii="Times New Roman" w:eastAsia="Newton-Regular" w:hAnsi="Times New Roman" w:cs="Times New Roman"/>
          <w:sz w:val="24"/>
          <w:szCs w:val="24"/>
          <w:lang w:val="ru-RU"/>
        </w:rPr>
        <w:t>, военное положение, оккупационный режим.</w:t>
      </w:r>
      <w:r w:rsidR="009028BD" w:rsidRPr="00791605">
        <w:rPr>
          <w:rFonts w:ascii="Times New Roman" w:eastAsia="Newton-Regular" w:hAnsi="Times New Roman" w:cs="Times New Roman"/>
          <w:sz w:val="24"/>
          <w:szCs w:val="24"/>
          <w:lang w:val="ru-RU"/>
        </w:rPr>
        <w:t xml:space="preserve"> </w:t>
      </w:r>
    </w:p>
    <w:p w14:paraId="30993266" w14:textId="77777777"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6046B854" w14:textId="2F165C5A"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Italic" w:hAnsi="Times New Roman" w:cs="Times New Roman"/>
          <w:i/>
          <w:iCs/>
          <w:sz w:val="24"/>
          <w:szCs w:val="24"/>
        </w:rPr>
        <w:t>The article attempts to consider ways to protect the state from internal and external</w:t>
      </w:r>
      <w:r w:rsidR="009028BD" w:rsidRPr="00791605">
        <w:rPr>
          <w:rFonts w:ascii="Times New Roman" w:eastAsia="Newton-Regular" w:hAnsi="Times New Roman" w:cs="Times New Roman"/>
          <w:sz w:val="24"/>
          <w:szCs w:val="24"/>
        </w:rPr>
        <w:t xml:space="preserve"> </w:t>
      </w:r>
      <w:r w:rsidRPr="00791605">
        <w:rPr>
          <w:rFonts w:ascii="Times New Roman" w:eastAsia="Newton-Italic" w:hAnsi="Times New Roman" w:cs="Times New Roman"/>
          <w:i/>
          <w:iCs/>
          <w:sz w:val="24"/>
          <w:szCs w:val="24"/>
        </w:rPr>
        <w:t>threats using one of the methods of administrative and legal regimes established by law. In</w:t>
      </w:r>
      <w:r w:rsidR="009028BD" w:rsidRPr="00791605">
        <w:rPr>
          <w:rFonts w:ascii="Times New Roman" w:eastAsia="Newton-Regular" w:hAnsi="Times New Roman" w:cs="Times New Roman"/>
          <w:sz w:val="24"/>
          <w:szCs w:val="24"/>
        </w:rPr>
        <w:t xml:space="preserve"> </w:t>
      </w:r>
      <w:r w:rsidRPr="00791605">
        <w:rPr>
          <w:rFonts w:ascii="Times New Roman" w:eastAsia="Newton-Italic" w:hAnsi="Times New Roman" w:cs="Times New Roman"/>
          <w:i/>
          <w:iCs/>
          <w:sz w:val="24"/>
          <w:szCs w:val="24"/>
        </w:rPr>
        <w:t>this regard, the issue of protecting human rights in the historical aspect is touched upon. The</w:t>
      </w:r>
      <w:r w:rsidR="009028BD" w:rsidRPr="00791605">
        <w:rPr>
          <w:rFonts w:ascii="Times New Roman" w:eastAsia="Newton-Regular" w:hAnsi="Times New Roman" w:cs="Times New Roman"/>
          <w:sz w:val="24"/>
          <w:szCs w:val="24"/>
        </w:rPr>
        <w:t xml:space="preserve"> </w:t>
      </w:r>
      <w:r w:rsidRPr="00791605">
        <w:rPr>
          <w:rFonts w:ascii="Times New Roman" w:eastAsia="Newton-Italic" w:hAnsi="Times New Roman" w:cs="Times New Roman"/>
          <w:i/>
          <w:iCs/>
          <w:sz w:val="24"/>
          <w:szCs w:val="24"/>
        </w:rPr>
        <w:t>article deals with the historical aspects of the formation of administrative and legal regimes</w:t>
      </w:r>
      <w:r w:rsidR="009028BD"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of state security during the periods of the strengthening of the revolutionary movement in</w:t>
      </w:r>
      <w:r w:rsidR="009028BD"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the Russian Empire and the peasant uprising in Tambov province in Soviet Russia.</w:t>
      </w:r>
    </w:p>
    <w:p w14:paraId="63B42647" w14:textId="77777777" w:rsidR="009028BD" w:rsidRPr="00791605" w:rsidRDefault="009028BD"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07FB2A79" w14:textId="663FA304"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strengthened protection and emergency security, martial law,</w:t>
      </w:r>
      <w:r w:rsidR="009028BD" w:rsidRPr="00791605">
        <w:rPr>
          <w:rFonts w:ascii="Times New Roman" w:eastAsia="Newton-Regular" w:hAnsi="Times New Roman" w:cs="Times New Roman"/>
          <w:sz w:val="24"/>
          <w:szCs w:val="24"/>
        </w:rPr>
        <w:t xml:space="preserve"> </w:t>
      </w:r>
      <w:r w:rsidRPr="00791605">
        <w:rPr>
          <w:rFonts w:ascii="Times New Roman" w:eastAsia="Newton-Regular" w:hAnsi="Times New Roman" w:cs="Times New Roman"/>
          <w:sz w:val="24"/>
          <w:szCs w:val="24"/>
        </w:rPr>
        <w:t>occupation regime.</w:t>
      </w:r>
    </w:p>
    <w:p w14:paraId="52266534" w14:textId="77777777" w:rsidR="009028BD" w:rsidRPr="00791605" w:rsidRDefault="009028BD" w:rsidP="009028BD">
      <w:pPr>
        <w:autoSpaceDE w:val="0"/>
        <w:autoSpaceDN w:val="0"/>
        <w:adjustRightInd w:val="0"/>
        <w:spacing w:after="0" w:line="240" w:lineRule="auto"/>
        <w:jc w:val="both"/>
        <w:rPr>
          <w:rFonts w:ascii="Times New Roman" w:hAnsi="Times New Roman" w:cs="Times New Roman"/>
          <w:b/>
          <w:bCs/>
          <w:sz w:val="24"/>
          <w:szCs w:val="24"/>
        </w:rPr>
      </w:pPr>
    </w:p>
    <w:p w14:paraId="0FA0A2E7" w14:textId="4593AC75" w:rsidR="00CA22F0" w:rsidRPr="00791605" w:rsidRDefault="00CA22F0"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hAnsi="Times New Roman" w:cs="Times New Roman"/>
          <w:b/>
          <w:bCs/>
          <w:sz w:val="24"/>
          <w:szCs w:val="24"/>
          <w:lang w:val="ru-RU"/>
        </w:rPr>
        <w:t xml:space="preserve">П.Л. Полянский, </w:t>
      </w:r>
      <w:r w:rsidRPr="00791605">
        <w:rPr>
          <w:rFonts w:ascii="Times New Roman" w:eastAsia="Newton-Italic" w:hAnsi="Times New Roman" w:cs="Times New Roman"/>
          <w:i/>
          <w:iCs/>
          <w:sz w:val="24"/>
          <w:szCs w:val="24"/>
          <w:lang w:val="ru-RU"/>
        </w:rPr>
        <w:t>доктор юридических наук, профессор кафедры истории государства и права юридического факультета МГУ</w:t>
      </w:r>
    </w:p>
    <w:p w14:paraId="265E9A92" w14:textId="77777777" w:rsidR="009028BD" w:rsidRPr="00791605" w:rsidRDefault="009028BD" w:rsidP="009028BD">
      <w:pPr>
        <w:autoSpaceDE w:val="0"/>
        <w:autoSpaceDN w:val="0"/>
        <w:adjustRightInd w:val="0"/>
        <w:spacing w:after="0" w:line="240" w:lineRule="auto"/>
        <w:jc w:val="both"/>
        <w:rPr>
          <w:rFonts w:ascii="Times New Roman" w:hAnsi="Times New Roman" w:cs="Times New Roman"/>
          <w:b/>
          <w:bCs/>
          <w:sz w:val="24"/>
          <w:szCs w:val="24"/>
          <w:lang w:val="ru-RU"/>
        </w:rPr>
      </w:pPr>
    </w:p>
    <w:p w14:paraId="758FFE19" w14:textId="6800256C" w:rsidR="00CA22F0" w:rsidRPr="00791605" w:rsidRDefault="00CA22F0" w:rsidP="009028BD">
      <w:pPr>
        <w:autoSpaceDE w:val="0"/>
        <w:autoSpaceDN w:val="0"/>
        <w:adjustRightInd w:val="0"/>
        <w:spacing w:after="0" w:line="240" w:lineRule="auto"/>
        <w:jc w:val="both"/>
        <w:rPr>
          <w:rFonts w:ascii="Times New Roman" w:hAnsi="Times New Roman" w:cs="Times New Roman"/>
          <w:b/>
          <w:bCs/>
          <w:sz w:val="24"/>
          <w:szCs w:val="24"/>
          <w:lang w:val="ru-RU"/>
        </w:rPr>
      </w:pPr>
      <w:r w:rsidRPr="00791605">
        <w:rPr>
          <w:rFonts w:ascii="Times New Roman" w:hAnsi="Times New Roman" w:cs="Times New Roman"/>
          <w:b/>
          <w:bCs/>
          <w:sz w:val="24"/>
          <w:szCs w:val="24"/>
          <w:lang w:val="ru-RU"/>
        </w:rPr>
        <w:t>Обследование Рабкрином</w:t>
      </w:r>
      <w:r w:rsidR="009028BD" w:rsidRPr="00791605">
        <w:rPr>
          <w:rFonts w:ascii="Times New Roman" w:hAnsi="Times New Roman" w:cs="Times New Roman"/>
          <w:b/>
          <w:bCs/>
          <w:sz w:val="24"/>
          <w:szCs w:val="24"/>
          <w:lang w:val="ru-RU"/>
        </w:rPr>
        <w:t xml:space="preserve"> </w:t>
      </w:r>
      <w:r w:rsidRPr="00791605">
        <w:rPr>
          <w:rFonts w:ascii="Times New Roman" w:hAnsi="Times New Roman" w:cs="Times New Roman"/>
          <w:b/>
          <w:bCs/>
          <w:sz w:val="24"/>
          <w:szCs w:val="24"/>
          <w:lang w:val="ru-RU"/>
        </w:rPr>
        <w:t>судебно-следственной системы</w:t>
      </w:r>
      <w:r w:rsidR="009028BD" w:rsidRPr="00791605">
        <w:rPr>
          <w:rFonts w:ascii="Times New Roman" w:hAnsi="Times New Roman" w:cs="Times New Roman"/>
          <w:b/>
          <w:bCs/>
          <w:sz w:val="24"/>
          <w:szCs w:val="24"/>
          <w:lang w:val="ru-RU"/>
        </w:rPr>
        <w:t xml:space="preserve"> </w:t>
      </w:r>
      <w:r w:rsidRPr="00791605">
        <w:rPr>
          <w:rFonts w:ascii="Times New Roman" w:hAnsi="Times New Roman" w:cs="Times New Roman"/>
          <w:b/>
          <w:bCs/>
          <w:sz w:val="24"/>
          <w:szCs w:val="24"/>
          <w:lang w:val="ru-RU"/>
        </w:rPr>
        <w:t>и создание товарищеских судов</w:t>
      </w:r>
    </w:p>
    <w:p w14:paraId="2300F556" w14:textId="77777777" w:rsidR="009028BD" w:rsidRPr="00791605" w:rsidRDefault="009028BD"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06E9382D" w14:textId="43DF6CC0" w:rsidR="00CA22F0" w:rsidRPr="00791605" w:rsidRDefault="00CA22F0"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eastAsia="Newton-Italic" w:hAnsi="Times New Roman" w:cs="Times New Roman"/>
          <w:i/>
          <w:iCs/>
          <w:sz w:val="24"/>
          <w:szCs w:val="24"/>
          <w:lang w:val="ru-RU"/>
        </w:rPr>
        <w:t>Статья посвящена реализации предложений органов Рабоче-крестьянской</w:t>
      </w:r>
      <w:r w:rsidR="009028BD"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инспекции 1923–1927 гг. </w:t>
      </w:r>
      <w:proofErr w:type="spellStart"/>
      <w:r w:rsidRPr="00791605">
        <w:rPr>
          <w:rFonts w:ascii="Times New Roman" w:eastAsia="Newton-Italic" w:hAnsi="Times New Roman" w:cs="Times New Roman"/>
          <w:i/>
          <w:iCs/>
          <w:sz w:val="24"/>
          <w:szCs w:val="24"/>
          <w:lang w:val="ru-RU"/>
        </w:rPr>
        <w:t>по</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разгрузке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народных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судов</w:t>
      </w:r>
      <w:proofErr w:type="spellEnd"/>
      <w:r w:rsidRPr="00791605">
        <w:rPr>
          <w:rFonts w:ascii="Times New Roman" w:eastAsia="Newton-Italic" w:hAnsi="Times New Roman" w:cs="Times New Roman"/>
          <w:i/>
          <w:iCs/>
          <w:sz w:val="24"/>
          <w:szCs w:val="24"/>
          <w:lang w:val="ru-RU"/>
        </w:rPr>
        <w:t xml:space="preserve"> и одновременно по созданию новых форм </w:t>
      </w:r>
      <w:r w:rsidRPr="00791605">
        <w:rPr>
          <w:rFonts w:ascii="Times New Roman" w:eastAsia="Newton-Italic" w:hAnsi="Times New Roman" w:cs="Times New Roman"/>
          <w:i/>
          <w:iCs/>
          <w:sz w:val="24"/>
          <w:szCs w:val="24"/>
          <w:lang w:val="ru-RU"/>
        </w:rPr>
        <w:lastRenderedPageBreak/>
        <w:t xml:space="preserve">привлечения </w:t>
      </w:r>
      <w:proofErr w:type="spellStart"/>
      <w:r w:rsidRPr="00791605">
        <w:rPr>
          <w:rFonts w:ascii="Times New Roman" w:eastAsia="Newton-Italic" w:hAnsi="Times New Roman" w:cs="Times New Roman"/>
          <w:i/>
          <w:iCs/>
          <w:sz w:val="24"/>
          <w:szCs w:val="24"/>
          <w:lang w:val="ru-RU"/>
        </w:rPr>
        <w:t>граждан</w:t>
      </w:r>
      <w:proofErr w:type="spellEnd"/>
      <w:r w:rsidRPr="00791605">
        <w:rPr>
          <w:rFonts w:ascii="Times New Roman" w:eastAsia="Newton-Italic" w:hAnsi="Times New Roman" w:cs="Times New Roman"/>
          <w:i/>
          <w:iCs/>
          <w:sz w:val="24"/>
          <w:szCs w:val="24"/>
          <w:lang w:val="ru-RU"/>
        </w:rPr>
        <w:t xml:space="preserve"> к </w:t>
      </w:r>
      <w:proofErr w:type="spellStart"/>
      <w:r w:rsidRPr="00791605">
        <w:rPr>
          <w:rFonts w:ascii="Times New Roman" w:eastAsia="Newton-Italic" w:hAnsi="Times New Roman" w:cs="Times New Roman"/>
          <w:i/>
          <w:iCs/>
          <w:sz w:val="24"/>
          <w:szCs w:val="24"/>
          <w:lang w:val="ru-RU"/>
        </w:rPr>
        <w:t>работе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суда</w:t>
      </w:r>
      <w:proofErr w:type="spellEnd"/>
      <w:r w:rsidRPr="00791605">
        <w:rPr>
          <w:rFonts w:ascii="Times New Roman" w:eastAsia="Newton-Italic" w:hAnsi="Times New Roman" w:cs="Times New Roman"/>
          <w:i/>
          <w:iCs/>
          <w:sz w:val="24"/>
          <w:szCs w:val="24"/>
          <w:lang w:val="ru-RU"/>
        </w:rPr>
        <w:t xml:space="preserve"> и </w:t>
      </w:r>
      <w:proofErr w:type="spellStart"/>
      <w:r w:rsidRPr="00791605">
        <w:rPr>
          <w:rFonts w:ascii="Times New Roman" w:eastAsia="Newton-Italic" w:hAnsi="Times New Roman" w:cs="Times New Roman"/>
          <w:i/>
          <w:iCs/>
          <w:sz w:val="24"/>
          <w:szCs w:val="24"/>
          <w:lang w:val="ru-RU"/>
        </w:rPr>
        <w:t>правоохранительных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органов</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Автором</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вводятся</w:t>
      </w:r>
      <w:proofErr w:type="spellEnd"/>
      <w:r w:rsidRPr="00791605">
        <w:rPr>
          <w:rFonts w:ascii="Times New Roman" w:eastAsia="Newton-Italic" w:hAnsi="Times New Roman" w:cs="Times New Roman"/>
          <w:i/>
          <w:iCs/>
          <w:sz w:val="24"/>
          <w:szCs w:val="24"/>
          <w:lang w:val="ru-RU"/>
        </w:rPr>
        <w:t xml:space="preserve"> в </w:t>
      </w:r>
      <w:proofErr w:type="spellStart"/>
      <w:r w:rsidRPr="00791605">
        <w:rPr>
          <w:rFonts w:ascii="Times New Roman" w:eastAsia="Newton-Italic" w:hAnsi="Times New Roman" w:cs="Times New Roman"/>
          <w:i/>
          <w:iCs/>
          <w:sz w:val="24"/>
          <w:szCs w:val="24"/>
          <w:lang w:val="ru-RU"/>
        </w:rPr>
        <w:t>оборот</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новые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материалы</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посвященные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предложениям</w:t>
      </w:r>
      <w:proofErr w:type="spellEnd"/>
      <w:r w:rsidR="00906029"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Рабкрина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по</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разгрузке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действовавшей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тогда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судебной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системы</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через</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создание</w:t>
      </w:r>
      <w:proofErr w:type="spellEnd"/>
      <w:r w:rsidR="00906029"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общественных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судов</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Рассматривается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также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вопрос</w:t>
      </w:r>
      <w:proofErr w:type="spellEnd"/>
      <w:r w:rsidRPr="00791605">
        <w:rPr>
          <w:rFonts w:ascii="Times New Roman" w:eastAsia="Newton-Italic" w:hAnsi="Times New Roman" w:cs="Times New Roman"/>
          <w:i/>
          <w:iCs/>
          <w:sz w:val="24"/>
          <w:szCs w:val="24"/>
          <w:lang w:val="ru-RU"/>
        </w:rPr>
        <w:t xml:space="preserve"> о </w:t>
      </w:r>
      <w:proofErr w:type="spellStart"/>
      <w:r w:rsidRPr="00791605">
        <w:rPr>
          <w:rFonts w:ascii="Times New Roman" w:eastAsia="Newton-Italic" w:hAnsi="Times New Roman" w:cs="Times New Roman"/>
          <w:i/>
          <w:iCs/>
          <w:sz w:val="24"/>
          <w:szCs w:val="24"/>
          <w:lang w:val="ru-RU"/>
        </w:rPr>
        <w:t>создании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административно</w:t>
      </w:r>
      <w:proofErr w:type="spellEnd"/>
      <w:r w:rsidRPr="00791605">
        <w:rPr>
          <w:rFonts w:ascii="Times New Roman" w:eastAsia="Newton-Italic" w:hAnsi="Times New Roman" w:cs="Times New Roman"/>
          <w:i/>
          <w:iCs/>
          <w:sz w:val="24"/>
          <w:szCs w:val="24"/>
          <w:lang w:val="ru-RU"/>
        </w:rPr>
        <w:t>-</w:t>
      </w:r>
      <w:proofErr w:type="spellStart"/>
      <w:r w:rsidRPr="00791605">
        <w:rPr>
          <w:rFonts w:ascii="Times New Roman" w:eastAsia="Newton-Italic" w:hAnsi="Times New Roman" w:cs="Times New Roman"/>
          <w:i/>
          <w:iCs/>
          <w:sz w:val="24"/>
          <w:szCs w:val="24"/>
          <w:lang w:val="ru-RU"/>
        </w:rPr>
        <w:t>правовых</w:t>
      </w:r>
      <w:proofErr w:type="spellEnd"/>
      <w:r w:rsidRPr="00791605">
        <w:rPr>
          <w:rFonts w:ascii="Times New Roman" w:eastAsia="Newton-Italic" w:hAnsi="Times New Roman" w:cs="Times New Roman"/>
          <w:i/>
          <w:iCs/>
          <w:sz w:val="24"/>
          <w:szCs w:val="24"/>
          <w:lang w:val="ru-RU"/>
        </w:rPr>
        <w:t xml:space="preserve"> секций местных советских ор</w:t>
      </w:r>
      <w:r w:rsidR="00906029" w:rsidRPr="00791605">
        <w:rPr>
          <w:rFonts w:ascii="Times New Roman" w:eastAsia="Newton-Italic" w:hAnsi="Times New Roman" w:cs="Times New Roman"/>
          <w:i/>
          <w:iCs/>
          <w:sz w:val="24"/>
          <w:szCs w:val="24"/>
          <w:lang w:val="ru-RU"/>
        </w:rPr>
        <w:t>г</w:t>
      </w:r>
      <w:r w:rsidRPr="00791605">
        <w:rPr>
          <w:rFonts w:ascii="Times New Roman" w:eastAsia="Newton-Italic" w:hAnsi="Times New Roman" w:cs="Times New Roman"/>
          <w:i/>
          <w:iCs/>
          <w:sz w:val="24"/>
          <w:szCs w:val="24"/>
          <w:lang w:val="ru-RU"/>
        </w:rPr>
        <w:t>анов.</w:t>
      </w:r>
    </w:p>
    <w:p w14:paraId="78ECD70C" w14:textId="77777777" w:rsidR="009028BD" w:rsidRPr="00791605" w:rsidRDefault="009028BD"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2D164A22" w14:textId="6D5BE1A8"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Россия, РСФСР, </w:t>
      </w:r>
      <w:proofErr w:type="spellStart"/>
      <w:r w:rsidRPr="00791605">
        <w:rPr>
          <w:rFonts w:ascii="Times New Roman" w:eastAsia="Newton-Regular" w:hAnsi="Times New Roman" w:cs="Times New Roman"/>
          <w:sz w:val="24"/>
          <w:szCs w:val="24"/>
          <w:lang w:val="ru-RU"/>
        </w:rPr>
        <w:t>нэп</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Рабкрин</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разгрузка</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судов</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товарищеские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суды</w:t>
      </w:r>
      <w:proofErr w:type="spellEnd"/>
      <w:r w:rsidRPr="00791605">
        <w:rPr>
          <w:rFonts w:ascii="Times New Roman" w:eastAsia="Newton-Regular" w:hAnsi="Times New Roman" w:cs="Times New Roman"/>
          <w:sz w:val="24"/>
          <w:szCs w:val="24"/>
          <w:lang w:val="ru-RU"/>
        </w:rPr>
        <w:t>.</w:t>
      </w:r>
    </w:p>
    <w:p w14:paraId="5923BDEB" w14:textId="77777777" w:rsidR="009028BD" w:rsidRPr="00791605" w:rsidRDefault="009028BD" w:rsidP="009028BD">
      <w:pPr>
        <w:autoSpaceDE w:val="0"/>
        <w:autoSpaceDN w:val="0"/>
        <w:adjustRightInd w:val="0"/>
        <w:spacing w:after="0" w:line="240" w:lineRule="auto"/>
        <w:jc w:val="both"/>
        <w:rPr>
          <w:rFonts w:ascii="Times New Roman" w:eastAsia="Newton-Italic" w:hAnsi="Times New Roman" w:cs="Times New Roman"/>
          <w:i/>
          <w:iCs/>
          <w:sz w:val="24"/>
          <w:szCs w:val="24"/>
        </w:rPr>
      </w:pPr>
    </w:p>
    <w:p w14:paraId="3393C789" w14:textId="24CF129F" w:rsidR="00CA22F0" w:rsidRPr="00791605" w:rsidRDefault="00CA22F0"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 xml:space="preserve">This article is devoted to the realization of </w:t>
      </w:r>
      <w:proofErr w:type="spellStart"/>
      <w:r w:rsidRPr="00791605">
        <w:rPr>
          <w:rFonts w:ascii="Times New Roman" w:eastAsia="Newton-Italic" w:hAnsi="Times New Roman" w:cs="Times New Roman"/>
          <w:i/>
          <w:iCs/>
          <w:sz w:val="24"/>
          <w:szCs w:val="24"/>
        </w:rPr>
        <w:t>Rabkrin</w:t>
      </w:r>
      <w:proofErr w:type="spellEnd"/>
      <w:r w:rsidRPr="00791605">
        <w:rPr>
          <w:rFonts w:ascii="Times New Roman" w:eastAsia="Newton-Italic" w:hAnsi="Times New Roman" w:cs="Times New Roman"/>
          <w:i/>
          <w:iCs/>
          <w:sz w:val="24"/>
          <w:szCs w:val="24"/>
        </w:rPr>
        <w:t>’s proposals to unload the people’s</w:t>
      </w:r>
      <w:r w:rsidR="009028BD"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courts and to create new forms of involving citizens in the work of the court and</w:t>
      </w:r>
      <w:r w:rsidR="009028BD"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law-enforcement authorities in 1923–1927. The author introduces new materials about</w:t>
      </w:r>
      <w:r w:rsidR="009028BD"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the history of creating of comrades’ courts. The question of creating administrative and</w:t>
      </w:r>
      <w:r w:rsidR="009028BD"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legal sections of local Soviet bodies is also being considered.</w:t>
      </w:r>
    </w:p>
    <w:p w14:paraId="4D2A3066" w14:textId="77777777" w:rsidR="009028BD" w:rsidRPr="00791605" w:rsidRDefault="009028BD"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525B4DA1" w14:textId="4485696C"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 xml:space="preserve">Soviet Russia, NEP, </w:t>
      </w:r>
      <w:proofErr w:type="spellStart"/>
      <w:r w:rsidRPr="00791605">
        <w:rPr>
          <w:rFonts w:ascii="Times New Roman" w:eastAsia="Newton-Regular" w:hAnsi="Times New Roman" w:cs="Times New Roman"/>
          <w:sz w:val="24"/>
          <w:szCs w:val="24"/>
        </w:rPr>
        <w:t>Rabkrin</w:t>
      </w:r>
      <w:proofErr w:type="spellEnd"/>
      <w:r w:rsidRPr="00791605">
        <w:rPr>
          <w:rFonts w:ascii="Times New Roman" w:eastAsia="Newton-Regular" w:hAnsi="Times New Roman" w:cs="Times New Roman"/>
          <w:sz w:val="24"/>
          <w:szCs w:val="24"/>
        </w:rPr>
        <w:t>, unloading the courts, comrades’ courts.</w:t>
      </w:r>
    </w:p>
    <w:p w14:paraId="2BD27A93" w14:textId="77777777"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p>
    <w:p w14:paraId="4C0AEF92" w14:textId="668F8AF3" w:rsidR="00906029" w:rsidRPr="00791605" w:rsidRDefault="00906029"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r w:rsidRPr="00791605">
        <w:rPr>
          <w:rFonts w:ascii="Times New Roman" w:eastAsia="Newton-Regular" w:hAnsi="Times New Roman" w:cs="Times New Roman"/>
          <w:color w:val="000000"/>
          <w:sz w:val="24"/>
          <w:szCs w:val="24"/>
          <w:lang w:val="ru-RU"/>
        </w:rPr>
        <w:t>Проблемы частного права</w:t>
      </w:r>
    </w:p>
    <w:p w14:paraId="72E3CC94" w14:textId="77777777"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07329306" w14:textId="68618821"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Е.А. Абросимова</w:t>
      </w:r>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доктор</w:t>
      </w:r>
      <w:proofErr w:type="spellEnd"/>
      <w:r w:rsidRPr="00791605">
        <w:rPr>
          <w:rFonts w:ascii="Times New Roman" w:eastAsia="Newton-Italic" w:hAnsi="Times New Roman" w:cs="Times New Roman"/>
          <w:i/>
          <w:iCs/>
          <w:color w:val="000000"/>
          <w:sz w:val="24"/>
          <w:szCs w:val="24"/>
          <w:lang w:val="ru-RU"/>
        </w:rPr>
        <w:t xml:space="preserve"> юридических наук, заведующая кафедрой</w:t>
      </w:r>
      <w:r w:rsidR="009028BD" w:rsidRPr="00791605">
        <w:rPr>
          <w:rFonts w:ascii="Times New Roman" w:eastAsia="Newton-Italic" w:hAnsi="Times New Roman" w:cs="Times New Roman"/>
          <w:i/>
          <w:iCs/>
          <w:color w:val="000000"/>
          <w:sz w:val="24"/>
          <w:szCs w:val="24"/>
          <w:lang w:val="ru-RU"/>
        </w:rPr>
        <w:t xml:space="preserve"> </w:t>
      </w:r>
      <w:r w:rsidRPr="00791605">
        <w:rPr>
          <w:rFonts w:ascii="Times New Roman" w:eastAsia="Newton-Italic" w:hAnsi="Times New Roman" w:cs="Times New Roman"/>
          <w:i/>
          <w:iCs/>
          <w:color w:val="000000"/>
          <w:sz w:val="24"/>
          <w:szCs w:val="24"/>
          <w:lang w:val="ru-RU"/>
        </w:rPr>
        <w:t>коммерческого права и основ правоведения юридического факультета</w:t>
      </w:r>
      <w:r w:rsidR="009028BD" w:rsidRPr="00791605">
        <w:rPr>
          <w:rFonts w:ascii="Times New Roman" w:eastAsia="Newton-Italic" w:hAnsi="Times New Roman" w:cs="Times New Roman"/>
          <w:i/>
          <w:iCs/>
          <w:color w:val="000000"/>
          <w:sz w:val="24"/>
          <w:szCs w:val="24"/>
          <w:lang w:val="ru-RU"/>
        </w:rPr>
        <w:t xml:space="preserve"> </w:t>
      </w:r>
      <w:r w:rsidRPr="00791605">
        <w:rPr>
          <w:rFonts w:ascii="Times New Roman" w:eastAsia="Newton-Italic" w:hAnsi="Times New Roman" w:cs="Times New Roman"/>
          <w:i/>
          <w:iCs/>
          <w:color w:val="000000"/>
          <w:sz w:val="24"/>
          <w:szCs w:val="24"/>
          <w:lang w:val="ru-RU"/>
        </w:rPr>
        <w:t>МГУ</w:t>
      </w:r>
      <w:r w:rsidRPr="00791605">
        <w:rPr>
          <w:rFonts w:ascii="Times New Roman" w:eastAsia="Newton-Italic" w:hAnsi="Times New Roman" w:cs="Times New Roman"/>
          <w:i/>
          <w:iCs/>
          <w:color w:val="FFFFFF"/>
          <w:sz w:val="24"/>
          <w:szCs w:val="24"/>
          <w:lang w:val="ru-RU"/>
        </w:rPr>
        <w:t>72</w:t>
      </w:r>
      <w:r w:rsidRPr="00791605">
        <w:rPr>
          <w:rFonts w:ascii="Cambria Math" w:eastAsia="Newton-Italic" w:hAnsi="Cambria Math" w:cs="Cambria Math"/>
          <w:i/>
          <w:iCs/>
          <w:color w:val="FFFFFF"/>
          <w:sz w:val="24"/>
          <w:szCs w:val="24"/>
          <w:lang w:val="ru-RU"/>
        </w:rPr>
        <w:t>∗</w:t>
      </w:r>
    </w:p>
    <w:p w14:paraId="1D9603E1" w14:textId="23B322DB"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М.В. Пальцева</w:t>
      </w:r>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ассистент</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кафедры</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коммерческого</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права</w:t>
      </w:r>
      <w:proofErr w:type="spellEnd"/>
      <w:r w:rsidRPr="00791605">
        <w:rPr>
          <w:rFonts w:ascii="Times New Roman" w:eastAsia="Newton-Italic" w:hAnsi="Times New Roman" w:cs="Times New Roman"/>
          <w:i/>
          <w:iCs/>
          <w:color w:val="000000"/>
          <w:sz w:val="24"/>
          <w:szCs w:val="24"/>
          <w:lang w:val="ru-RU"/>
        </w:rPr>
        <w:t xml:space="preserve"> и </w:t>
      </w:r>
      <w:proofErr w:type="spellStart"/>
      <w:r w:rsidRPr="00791605">
        <w:rPr>
          <w:rFonts w:ascii="Times New Roman" w:eastAsia="Newton-Italic" w:hAnsi="Times New Roman" w:cs="Times New Roman"/>
          <w:i/>
          <w:iCs/>
          <w:color w:val="000000"/>
          <w:sz w:val="24"/>
          <w:szCs w:val="24"/>
          <w:lang w:val="ru-RU"/>
        </w:rPr>
        <w:t>основ</w:t>
      </w:r>
      <w:proofErr w:type="spellEnd"/>
      <w:r w:rsidRPr="00791605">
        <w:rPr>
          <w:rFonts w:ascii="Times New Roman" w:eastAsia="Newton-Italic" w:hAnsi="Times New Roman" w:cs="Times New Roman"/>
          <w:i/>
          <w:iCs/>
          <w:color w:val="000000"/>
          <w:sz w:val="24"/>
          <w:szCs w:val="24"/>
          <w:lang w:val="ru-RU"/>
        </w:rPr>
        <w:t xml:space="preserve"> правоведения юридического факультета МГУ</w:t>
      </w:r>
      <w:r w:rsidRPr="00791605">
        <w:rPr>
          <w:rFonts w:ascii="Times New Roman" w:eastAsia="Newton-Italic" w:hAnsi="Times New Roman" w:cs="Times New Roman"/>
          <w:i/>
          <w:iCs/>
          <w:color w:val="FFFFFF"/>
          <w:sz w:val="24"/>
          <w:szCs w:val="24"/>
          <w:lang w:val="ru-RU"/>
        </w:rPr>
        <w:t>3</w:t>
      </w:r>
      <w:r w:rsidRPr="00791605">
        <w:rPr>
          <w:rFonts w:ascii="Cambria Math" w:eastAsia="Newton-Italic" w:hAnsi="Cambria Math" w:cs="Cambria Math"/>
          <w:i/>
          <w:iCs/>
          <w:color w:val="FFFFFF"/>
          <w:sz w:val="24"/>
          <w:szCs w:val="24"/>
          <w:lang w:val="ru-RU"/>
        </w:rPr>
        <w:t>∗∗</w:t>
      </w:r>
    </w:p>
    <w:p w14:paraId="698451F8" w14:textId="77777777"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25369AF9" w14:textId="2E115205" w:rsidR="00906029" w:rsidRPr="00791605" w:rsidRDefault="00906029"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r w:rsidRPr="00791605">
        <w:rPr>
          <w:rFonts w:ascii="Times New Roman" w:eastAsia="Newton-Regular" w:hAnsi="Times New Roman" w:cs="Times New Roman"/>
          <w:b/>
          <w:bCs/>
          <w:color w:val="000000"/>
          <w:sz w:val="24"/>
          <w:szCs w:val="24"/>
          <w:lang w:val="ru-RU"/>
        </w:rPr>
        <w:t>Функциональные особенности саморегулируемых организаций и отраслевых ассоциаций в борьбе с незаконной торговлей</w:t>
      </w:r>
    </w:p>
    <w:p w14:paraId="1F940E83" w14:textId="77777777"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36C40C0D" w14:textId="03AB0ED7"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eastAsia="Newton-Italic" w:hAnsi="Times New Roman" w:cs="Times New Roman"/>
          <w:i/>
          <w:iCs/>
          <w:sz w:val="24"/>
          <w:szCs w:val="24"/>
          <w:lang w:val="ru-RU"/>
        </w:rPr>
        <w:t xml:space="preserve">В </w:t>
      </w:r>
      <w:proofErr w:type="spellStart"/>
      <w:r w:rsidRPr="00791605">
        <w:rPr>
          <w:rFonts w:ascii="Times New Roman" w:eastAsia="Newton-Italic" w:hAnsi="Times New Roman" w:cs="Times New Roman"/>
          <w:i/>
          <w:iCs/>
          <w:sz w:val="24"/>
          <w:szCs w:val="24"/>
          <w:lang w:val="ru-RU"/>
        </w:rPr>
        <w:t>статье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рассматривается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понятие</w:t>
      </w:r>
      <w:proofErr w:type="spellEnd"/>
      <w:r w:rsidRPr="00791605">
        <w:rPr>
          <w:rFonts w:ascii="Times New Roman" w:eastAsia="Newton-Italic" w:hAnsi="Times New Roman" w:cs="Times New Roman"/>
          <w:i/>
          <w:iCs/>
          <w:sz w:val="24"/>
          <w:szCs w:val="24"/>
          <w:lang w:val="ru-RU"/>
        </w:rPr>
        <w:t xml:space="preserve"> контрафактной продукции, а также</w:t>
      </w:r>
      <w:r w:rsidR="009028BD"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ее формы и виды. </w:t>
      </w:r>
      <w:proofErr w:type="spellStart"/>
      <w:r w:rsidRPr="00791605">
        <w:rPr>
          <w:rFonts w:ascii="Times New Roman" w:eastAsia="Newton-Italic" w:hAnsi="Times New Roman" w:cs="Times New Roman"/>
          <w:i/>
          <w:iCs/>
          <w:sz w:val="24"/>
          <w:szCs w:val="24"/>
          <w:lang w:val="ru-RU"/>
        </w:rPr>
        <w:t>Отмечается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важность</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саморегулирования</w:t>
      </w:r>
      <w:proofErr w:type="spellEnd"/>
      <w:r w:rsidRPr="00791605">
        <w:rPr>
          <w:rFonts w:ascii="Times New Roman" w:eastAsia="Newton-Italic" w:hAnsi="Times New Roman" w:cs="Times New Roman"/>
          <w:i/>
          <w:iCs/>
          <w:sz w:val="24"/>
          <w:szCs w:val="24"/>
          <w:lang w:val="ru-RU"/>
        </w:rPr>
        <w:t xml:space="preserve"> в сфере защиты российского рынка от контрафактной </w:t>
      </w:r>
      <w:proofErr w:type="spellStart"/>
      <w:r w:rsidRPr="00791605">
        <w:rPr>
          <w:rFonts w:ascii="Times New Roman" w:eastAsia="Newton-Italic" w:hAnsi="Times New Roman" w:cs="Times New Roman"/>
          <w:i/>
          <w:iCs/>
          <w:sz w:val="24"/>
          <w:szCs w:val="24"/>
          <w:lang w:val="ru-RU"/>
        </w:rPr>
        <w:t>продукции</w:t>
      </w:r>
      <w:proofErr w:type="spellEnd"/>
      <w:r w:rsidRPr="00791605">
        <w:rPr>
          <w:rFonts w:ascii="Times New Roman" w:eastAsia="Newton-Italic" w:hAnsi="Times New Roman" w:cs="Times New Roman"/>
          <w:i/>
          <w:iCs/>
          <w:sz w:val="24"/>
          <w:szCs w:val="24"/>
          <w:lang w:val="ru-RU"/>
        </w:rPr>
        <w:t xml:space="preserve">, а также участие саморегулируемых организаций в борьбе с </w:t>
      </w:r>
      <w:proofErr w:type="spellStart"/>
      <w:r w:rsidRPr="00791605">
        <w:rPr>
          <w:rFonts w:ascii="Times New Roman" w:eastAsia="Newton-Italic" w:hAnsi="Times New Roman" w:cs="Times New Roman"/>
          <w:i/>
          <w:iCs/>
          <w:sz w:val="24"/>
          <w:szCs w:val="24"/>
          <w:lang w:val="ru-RU"/>
        </w:rPr>
        <w:t>контрафактной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продукцией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на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товарном</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рынке</w:t>
      </w:r>
      <w:proofErr w:type="spellEnd"/>
      <w:r w:rsidRPr="00791605">
        <w:rPr>
          <w:rFonts w:ascii="Times New Roman" w:eastAsia="Newton-Italic" w:hAnsi="Times New Roman" w:cs="Times New Roman"/>
          <w:i/>
          <w:iCs/>
          <w:sz w:val="24"/>
          <w:szCs w:val="24"/>
          <w:lang w:val="ru-RU"/>
        </w:rPr>
        <w:t>. Авторы отмечают определяющие функции СРО, направленные на предотвращение</w:t>
      </w:r>
      <w:r w:rsidR="009028BD"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распространения контрафактной продукции, а </w:t>
      </w:r>
      <w:proofErr w:type="spellStart"/>
      <w:r w:rsidRPr="00791605">
        <w:rPr>
          <w:rFonts w:ascii="Times New Roman" w:eastAsia="Newton-Italic" w:hAnsi="Times New Roman" w:cs="Times New Roman"/>
          <w:i/>
          <w:iCs/>
          <w:sz w:val="24"/>
          <w:szCs w:val="24"/>
          <w:lang w:val="ru-RU"/>
        </w:rPr>
        <w:t>также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проводят</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сравнительный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анализ</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деятельности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различных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ассоциаций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которые</w:t>
      </w:r>
      <w:proofErr w:type="spellEnd"/>
      <w:r w:rsidRPr="00791605">
        <w:rPr>
          <w:rFonts w:ascii="Times New Roman" w:eastAsia="Newton-Italic" w:hAnsi="Times New Roman" w:cs="Times New Roman"/>
          <w:i/>
          <w:iCs/>
          <w:sz w:val="24"/>
          <w:szCs w:val="24"/>
          <w:lang w:val="ru-RU"/>
        </w:rPr>
        <w:t xml:space="preserve"> в </w:t>
      </w:r>
      <w:proofErr w:type="spellStart"/>
      <w:r w:rsidRPr="00791605">
        <w:rPr>
          <w:rFonts w:ascii="Times New Roman" w:eastAsia="Newton-Italic" w:hAnsi="Times New Roman" w:cs="Times New Roman"/>
          <w:i/>
          <w:iCs/>
          <w:sz w:val="24"/>
          <w:szCs w:val="24"/>
          <w:lang w:val="ru-RU"/>
        </w:rPr>
        <w:t>наибольшей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степени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преуспели</w:t>
      </w:r>
      <w:proofErr w:type="spellEnd"/>
      <w:r w:rsidRPr="00791605">
        <w:rPr>
          <w:rFonts w:ascii="Times New Roman" w:eastAsia="Newton-Italic" w:hAnsi="Times New Roman" w:cs="Times New Roman"/>
          <w:i/>
          <w:iCs/>
          <w:sz w:val="24"/>
          <w:szCs w:val="24"/>
          <w:lang w:val="ru-RU"/>
        </w:rPr>
        <w:t xml:space="preserve"> в </w:t>
      </w:r>
      <w:proofErr w:type="spellStart"/>
      <w:r w:rsidRPr="00791605">
        <w:rPr>
          <w:rFonts w:ascii="Times New Roman" w:eastAsia="Newton-Italic" w:hAnsi="Times New Roman" w:cs="Times New Roman"/>
          <w:i/>
          <w:iCs/>
          <w:sz w:val="24"/>
          <w:szCs w:val="24"/>
          <w:lang w:val="ru-RU"/>
        </w:rPr>
        <w:t>предотвращении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распространения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контрафактной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продукции</w:t>
      </w:r>
      <w:proofErr w:type="spellEnd"/>
      <w:r w:rsidRPr="00791605">
        <w:rPr>
          <w:rFonts w:ascii="Times New Roman" w:eastAsia="Newton-Italic" w:hAnsi="Times New Roman" w:cs="Times New Roman"/>
          <w:i/>
          <w:iCs/>
          <w:sz w:val="24"/>
          <w:szCs w:val="24"/>
          <w:lang w:val="ru-RU"/>
        </w:rPr>
        <w:t>.</w:t>
      </w:r>
    </w:p>
    <w:p w14:paraId="7F80943B" w14:textId="77777777" w:rsidR="009028BD" w:rsidRPr="00791605" w:rsidRDefault="009028BD"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4F968A9D" w14:textId="236547CF" w:rsidR="00CA22F0" w:rsidRPr="00791605" w:rsidRDefault="00906029"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контрафакт, контрафактная </w:t>
      </w:r>
      <w:proofErr w:type="spellStart"/>
      <w:r w:rsidRPr="00791605">
        <w:rPr>
          <w:rFonts w:ascii="Times New Roman" w:eastAsia="Newton-Regular" w:hAnsi="Times New Roman" w:cs="Times New Roman"/>
          <w:sz w:val="24"/>
          <w:szCs w:val="24"/>
          <w:lang w:val="ru-RU"/>
        </w:rPr>
        <w:t>продукция</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саморегулирование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негосударственное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регулирование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саморегулируемые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организации</w:t>
      </w:r>
      <w:proofErr w:type="spellEnd"/>
      <w:r w:rsidRPr="00791605">
        <w:rPr>
          <w:rFonts w:ascii="Times New Roman" w:eastAsia="Newton-Regular" w:hAnsi="Times New Roman" w:cs="Times New Roman"/>
          <w:sz w:val="24"/>
          <w:szCs w:val="24"/>
          <w:lang w:val="ru-RU"/>
        </w:rPr>
        <w:t>.</w:t>
      </w:r>
    </w:p>
    <w:p w14:paraId="73D0C785" w14:textId="77777777"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246A1468" w14:textId="49115A53"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The importance of self-regulation in the field of protection of the Russian market from counterfeit products is noted, as well as the participation of self-regulatory organizations in the fight against counterfeit products on the commodity market. The authors underline the defining functions of self-regulatory organizations aimed at preventing the spread of counterfeit products, and make a comparative analysis of the activities of various associations, which have been most successful in preventing the spread of counterfeit products.</w:t>
      </w:r>
    </w:p>
    <w:p w14:paraId="3D45F3FB" w14:textId="77777777" w:rsidR="009028BD" w:rsidRPr="00791605" w:rsidRDefault="009028BD"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6279698D" w14:textId="0D1016C3" w:rsidR="00CA22F0" w:rsidRPr="00791605" w:rsidRDefault="00906029"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lastRenderedPageBreak/>
        <w:t xml:space="preserve">Keywords: </w:t>
      </w:r>
      <w:r w:rsidRPr="00791605">
        <w:rPr>
          <w:rFonts w:ascii="Times New Roman" w:eastAsia="Newton-Regular" w:hAnsi="Times New Roman" w:cs="Times New Roman"/>
          <w:sz w:val="24"/>
          <w:szCs w:val="24"/>
        </w:rPr>
        <w:t>counterfeiting, counterfeit goods, self-regulation, non-governmental regulation, self-regulatory organizations.</w:t>
      </w:r>
    </w:p>
    <w:p w14:paraId="63A5FDE5"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p>
    <w:p w14:paraId="570F73DA" w14:textId="2A4CE97C" w:rsidR="00906029" w:rsidRPr="00791605" w:rsidRDefault="00906029"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r w:rsidRPr="00791605">
        <w:rPr>
          <w:rFonts w:ascii="Times New Roman" w:eastAsia="Newton-Regular" w:hAnsi="Times New Roman" w:cs="Times New Roman"/>
          <w:color w:val="000000"/>
          <w:sz w:val="24"/>
          <w:szCs w:val="24"/>
          <w:lang w:val="ru-RU"/>
        </w:rPr>
        <w:t>Проблемы административного права</w:t>
      </w:r>
    </w:p>
    <w:p w14:paraId="078B5A3C"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2338B9E5" w14:textId="68ED3C8C"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 xml:space="preserve">Н.Л. </w:t>
      </w:r>
      <w:proofErr w:type="spellStart"/>
      <w:r w:rsidRPr="00791605">
        <w:rPr>
          <w:rFonts w:ascii="Times New Roman" w:eastAsia="Newton-Regular" w:hAnsi="Times New Roman" w:cs="Times New Roman"/>
          <w:b/>
          <w:bCs/>
          <w:color w:val="000000"/>
          <w:sz w:val="24"/>
          <w:szCs w:val="24"/>
          <w:lang w:val="ru-RU"/>
        </w:rPr>
        <w:t>Пешин</w:t>
      </w:r>
      <w:proofErr w:type="spellEnd"/>
      <w:r w:rsidRPr="00791605">
        <w:rPr>
          <w:rFonts w:ascii="Times New Roman" w:eastAsia="Newton-Italic" w:hAnsi="Times New Roman" w:cs="Times New Roman"/>
          <w:i/>
          <w:iCs/>
          <w:color w:val="000000"/>
          <w:sz w:val="24"/>
          <w:szCs w:val="24"/>
          <w:lang w:val="ru-RU"/>
        </w:rPr>
        <w:t xml:space="preserve">, доктор юридических наук, </w:t>
      </w:r>
      <w:proofErr w:type="spellStart"/>
      <w:r w:rsidRPr="00791605">
        <w:rPr>
          <w:rFonts w:ascii="Times New Roman" w:eastAsia="Newton-Italic" w:hAnsi="Times New Roman" w:cs="Times New Roman"/>
          <w:i/>
          <w:iCs/>
          <w:color w:val="000000"/>
          <w:sz w:val="24"/>
          <w:szCs w:val="24"/>
          <w:lang w:val="ru-RU"/>
        </w:rPr>
        <w:t>профессор</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кафедры</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конституционного</w:t>
      </w:r>
      <w:proofErr w:type="spellEnd"/>
      <w:r w:rsidRPr="00791605">
        <w:rPr>
          <w:rFonts w:ascii="Times New Roman" w:eastAsia="Newton-Italic" w:hAnsi="Times New Roman" w:cs="Times New Roman"/>
          <w:i/>
          <w:iCs/>
          <w:color w:val="000000"/>
          <w:sz w:val="24"/>
          <w:szCs w:val="24"/>
          <w:lang w:val="ru-RU"/>
        </w:rPr>
        <w:t xml:space="preserve"> и </w:t>
      </w:r>
      <w:proofErr w:type="spellStart"/>
      <w:r w:rsidRPr="00791605">
        <w:rPr>
          <w:rFonts w:ascii="Times New Roman" w:eastAsia="Newton-Italic" w:hAnsi="Times New Roman" w:cs="Times New Roman"/>
          <w:i/>
          <w:iCs/>
          <w:color w:val="000000"/>
          <w:sz w:val="24"/>
          <w:szCs w:val="24"/>
          <w:lang w:val="ru-RU"/>
        </w:rPr>
        <w:t>муниципального</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права</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заведующий</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кафедрой</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административного</w:t>
      </w:r>
      <w:proofErr w:type="spellEnd"/>
      <w:r w:rsidRPr="00791605">
        <w:rPr>
          <w:rFonts w:ascii="Times New Roman" w:eastAsia="Newton-Italic" w:hAnsi="Times New Roman" w:cs="Times New Roman"/>
          <w:i/>
          <w:iCs/>
          <w:color w:val="000000"/>
          <w:sz w:val="24"/>
          <w:szCs w:val="24"/>
          <w:lang w:val="ru-RU"/>
        </w:rPr>
        <w:t xml:space="preserve"> права юридического факультета МГУ</w:t>
      </w:r>
      <w:r w:rsidRPr="00791605">
        <w:rPr>
          <w:rFonts w:ascii="Times New Roman" w:eastAsia="Newton-Italic" w:hAnsi="Times New Roman" w:cs="Times New Roman"/>
          <w:i/>
          <w:iCs/>
          <w:color w:val="FFFFFF"/>
          <w:sz w:val="24"/>
          <w:szCs w:val="24"/>
          <w:lang w:val="ru-RU"/>
        </w:rPr>
        <w:t>21</w:t>
      </w:r>
    </w:p>
    <w:p w14:paraId="52404A4D" w14:textId="64B18FD8"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color w:val="FFFFFF"/>
          <w:sz w:val="24"/>
          <w:szCs w:val="24"/>
          <w:lang w:val="ru-RU"/>
        </w:rPr>
      </w:pPr>
      <w:r w:rsidRPr="00791605">
        <w:rPr>
          <w:rFonts w:ascii="Times New Roman" w:eastAsia="Newton-Regular" w:hAnsi="Times New Roman" w:cs="Times New Roman"/>
          <w:b/>
          <w:bCs/>
          <w:color w:val="000000"/>
          <w:sz w:val="24"/>
          <w:szCs w:val="24"/>
          <w:lang w:val="ru-RU"/>
        </w:rPr>
        <w:t>В.В. Стрельников</w:t>
      </w:r>
      <w:r w:rsidRPr="00791605">
        <w:rPr>
          <w:rFonts w:ascii="Times New Roman" w:eastAsia="Newton-Italic" w:hAnsi="Times New Roman" w:cs="Times New Roman"/>
          <w:i/>
          <w:iCs/>
          <w:color w:val="000000"/>
          <w:sz w:val="24"/>
          <w:szCs w:val="24"/>
          <w:lang w:val="ru-RU"/>
        </w:rPr>
        <w:t xml:space="preserve">, кандидат юридических наук (ООО </w:t>
      </w:r>
      <w:r w:rsidRPr="00791605">
        <w:rPr>
          <w:rFonts w:ascii="Cambria Math" w:eastAsia="Newton-Italic" w:hAnsi="Cambria Math" w:cs="Cambria Math"/>
          <w:i/>
          <w:iCs/>
          <w:color w:val="000000"/>
          <w:sz w:val="24"/>
          <w:szCs w:val="24"/>
          <w:lang w:val="ru-RU"/>
        </w:rPr>
        <w:t>≪</w:t>
      </w:r>
      <w:r w:rsidRPr="00791605">
        <w:rPr>
          <w:rFonts w:ascii="Times New Roman" w:eastAsia="Newton-Italic" w:hAnsi="Times New Roman" w:cs="Times New Roman"/>
          <w:i/>
          <w:iCs/>
          <w:color w:val="000000"/>
          <w:sz w:val="24"/>
          <w:szCs w:val="24"/>
          <w:lang w:val="ru-RU"/>
        </w:rPr>
        <w:t>ГИАЛИТ</w:t>
      </w:r>
      <w:r w:rsidRPr="00791605">
        <w:rPr>
          <w:rFonts w:ascii="Cambria Math" w:eastAsia="Newton-Italic" w:hAnsi="Cambria Math" w:cs="Cambria Math"/>
          <w:i/>
          <w:iCs/>
          <w:color w:val="000000"/>
          <w:sz w:val="24"/>
          <w:szCs w:val="24"/>
          <w:lang w:val="ru-RU"/>
        </w:rPr>
        <w:t>≫</w:t>
      </w:r>
      <w:r w:rsidRPr="00791605">
        <w:rPr>
          <w:rFonts w:ascii="Times New Roman" w:eastAsia="Newton-Italic" w:hAnsi="Times New Roman" w:cs="Times New Roman"/>
          <w:i/>
          <w:iCs/>
          <w:color w:val="000000"/>
          <w:sz w:val="24"/>
          <w:szCs w:val="24"/>
          <w:lang w:val="ru-RU"/>
        </w:rPr>
        <w:t>)</w:t>
      </w:r>
      <w:r w:rsidRPr="00791605">
        <w:rPr>
          <w:rFonts w:ascii="Times New Roman" w:eastAsia="Newton-Italic" w:hAnsi="Times New Roman" w:cs="Times New Roman"/>
          <w:i/>
          <w:iCs/>
          <w:color w:val="FFFFFF"/>
          <w:sz w:val="24"/>
          <w:szCs w:val="24"/>
          <w:lang w:val="ru-RU"/>
        </w:rPr>
        <w:t>22</w:t>
      </w:r>
    </w:p>
    <w:p w14:paraId="08A9DDAD"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0D9D2156" w14:textId="0AE830EE" w:rsidR="00906029" w:rsidRPr="00791605" w:rsidRDefault="00906029"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r w:rsidRPr="00791605">
        <w:rPr>
          <w:rFonts w:ascii="Times New Roman" w:eastAsia="Newton-Regular" w:hAnsi="Times New Roman" w:cs="Times New Roman"/>
          <w:b/>
          <w:bCs/>
          <w:color w:val="000000"/>
          <w:sz w:val="24"/>
          <w:szCs w:val="24"/>
          <w:lang w:val="ru-RU"/>
        </w:rPr>
        <w:t>Административно-правовые проблемы рассмотрения обращений и приема граждан в органах прокуратуры РФ</w:t>
      </w:r>
    </w:p>
    <w:p w14:paraId="4CE672F5" w14:textId="77777777"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2BAF25BF" w14:textId="6C2D1770"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eastAsia="Newton-Italic" w:hAnsi="Times New Roman" w:cs="Times New Roman"/>
          <w:i/>
          <w:iCs/>
          <w:sz w:val="24"/>
          <w:szCs w:val="24"/>
          <w:lang w:val="ru-RU"/>
        </w:rPr>
        <w:t xml:space="preserve">В </w:t>
      </w:r>
      <w:proofErr w:type="spellStart"/>
      <w:r w:rsidRPr="00791605">
        <w:rPr>
          <w:rFonts w:ascii="Times New Roman" w:eastAsia="Newton-Italic" w:hAnsi="Times New Roman" w:cs="Times New Roman"/>
          <w:i/>
          <w:iCs/>
          <w:sz w:val="24"/>
          <w:szCs w:val="24"/>
          <w:lang w:val="ru-RU"/>
        </w:rPr>
        <w:t>статье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анализируются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организационно</w:t>
      </w:r>
      <w:proofErr w:type="spellEnd"/>
      <w:r w:rsidRPr="00791605">
        <w:rPr>
          <w:rFonts w:ascii="Times New Roman" w:eastAsia="Newton-Italic" w:hAnsi="Times New Roman" w:cs="Times New Roman"/>
          <w:i/>
          <w:iCs/>
          <w:sz w:val="24"/>
          <w:szCs w:val="24"/>
          <w:lang w:val="ru-RU"/>
        </w:rPr>
        <w:t>-</w:t>
      </w:r>
      <w:proofErr w:type="spellStart"/>
      <w:r w:rsidRPr="00791605">
        <w:rPr>
          <w:rFonts w:ascii="Times New Roman" w:eastAsia="Newton-Italic" w:hAnsi="Times New Roman" w:cs="Times New Roman"/>
          <w:i/>
          <w:iCs/>
          <w:sz w:val="24"/>
          <w:szCs w:val="24"/>
          <w:lang w:val="ru-RU"/>
        </w:rPr>
        <w:t>правовые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проблемы</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связанные</w:t>
      </w:r>
      <w:proofErr w:type="spellEnd"/>
      <w:r w:rsidRPr="00791605">
        <w:rPr>
          <w:rFonts w:ascii="Times New Roman" w:eastAsia="Newton-Italic" w:hAnsi="Times New Roman" w:cs="Times New Roman"/>
          <w:i/>
          <w:iCs/>
          <w:sz w:val="24"/>
          <w:szCs w:val="24"/>
          <w:lang w:val="ru-RU"/>
        </w:rPr>
        <w:t xml:space="preserve"> с </w:t>
      </w:r>
      <w:proofErr w:type="spellStart"/>
      <w:r w:rsidRPr="00791605">
        <w:rPr>
          <w:rFonts w:ascii="Times New Roman" w:eastAsia="Newton-Italic" w:hAnsi="Times New Roman" w:cs="Times New Roman"/>
          <w:i/>
          <w:iCs/>
          <w:sz w:val="24"/>
          <w:szCs w:val="24"/>
          <w:lang w:val="ru-RU"/>
        </w:rPr>
        <w:t>рассмотрением</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заявлений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жалоб</w:t>
      </w:r>
      <w:proofErr w:type="spellEnd"/>
      <w:r w:rsidRPr="00791605">
        <w:rPr>
          <w:rFonts w:ascii="Times New Roman" w:eastAsia="Newton-Italic" w:hAnsi="Times New Roman" w:cs="Times New Roman"/>
          <w:i/>
          <w:iCs/>
          <w:sz w:val="24"/>
          <w:szCs w:val="24"/>
          <w:lang w:val="ru-RU"/>
        </w:rPr>
        <w:t xml:space="preserve"> и </w:t>
      </w:r>
      <w:proofErr w:type="spellStart"/>
      <w:r w:rsidRPr="00791605">
        <w:rPr>
          <w:rFonts w:ascii="Times New Roman" w:eastAsia="Newton-Italic" w:hAnsi="Times New Roman" w:cs="Times New Roman"/>
          <w:i/>
          <w:iCs/>
          <w:sz w:val="24"/>
          <w:szCs w:val="24"/>
          <w:lang w:val="ru-RU"/>
        </w:rPr>
        <w:t>обращений</w:t>
      </w:r>
      <w:proofErr w:type="spellEnd"/>
      <w:r w:rsidRPr="00791605">
        <w:rPr>
          <w:rFonts w:ascii="Times New Roman" w:eastAsia="Newton-Italic" w:hAnsi="Times New Roman" w:cs="Times New Roman"/>
          <w:i/>
          <w:iCs/>
          <w:sz w:val="24"/>
          <w:szCs w:val="24"/>
          <w:lang w:val="ru-RU"/>
        </w:rPr>
        <w:t xml:space="preserve"> в </w:t>
      </w:r>
      <w:proofErr w:type="spellStart"/>
      <w:r w:rsidRPr="00791605">
        <w:rPr>
          <w:rFonts w:ascii="Times New Roman" w:eastAsia="Newton-Italic" w:hAnsi="Times New Roman" w:cs="Times New Roman"/>
          <w:i/>
          <w:iCs/>
          <w:sz w:val="24"/>
          <w:szCs w:val="24"/>
          <w:lang w:val="ru-RU"/>
        </w:rPr>
        <w:t>органах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прокуратуры</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Исследуются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нормативные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акты</w:t>
      </w:r>
      <w:proofErr w:type="spellEnd"/>
      <w:r w:rsidRPr="00791605">
        <w:rPr>
          <w:rFonts w:ascii="Times New Roman" w:eastAsia="Newton-Italic" w:hAnsi="Times New Roman" w:cs="Times New Roman"/>
          <w:i/>
          <w:iCs/>
          <w:sz w:val="24"/>
          <w:szCs w:val="24"/>
          <w:lang w:val="ru-RU"/>
        </w:rPr>
        <w:t xml:space="preserve"> и </w:t>
      </w:r>
      <w:proofErr w:type="spellStart"/>
      <w:r w:rsidRPr="00791605">
        <w:rPr>
          <w:rFonts w:ascii="Times New Roman" w:eastAsia="Newton-Italic" w:hAnsi="Times New Roman" w:cs="Times New Roman"/>
          <w:i/>
          <w:iCs/>
          <w:sz w:val="24"/>
          <w:szCs w:val="24"/>
          <w:lang w:val="ru-RU"/>
        </w:rPr>
        <w:t>правоприменительная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практика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Дается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сравнительно</w:t>
      </w:r>
      <w:proofErr w:type="spellEnd"/>
      <w:r w:rsidRPr="00791605">
        <w:rPr>
          <w:rFonts w:ascii="Times New Roman" w:eastAsia="Newton-Italic" w:hAnsi="Times New Roman" w:cs="Times New Roman"/>
          <w:i/>
          <w:iCs/>
          <w:sz w:val="24"/>
          <w:szCs w:val="24"/>
          <w:lang w:val="ru-RU"/>
        </w:rPr>
        <w:t>-</w:t>
      </w:r>
      <w:proofErr w:type="spellStart"/>
      <w:r w:rsidRPr="00791605">
        <w:rPr>
          <w:rFonts w:ascii="Times New Roman" w:eastAsia="Newton-Italic" w:hAnsi="Times New Roman" w:cs="Times New Roman"/>
          <w:i/>
          <w:iCs/>
          <w:sz w:val="24"/>
          <w:szCs w:val="24"/>
          <w:lang w:val="ru-RU"/>
        </w:rPr>
        <w:t>правовой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анализ</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Инструкции</w:t>
      </w:r>
      <w:proofErr w:type="spellEnd"/>
      <w:r w:rsidRPr="00791605">
        <w:rPr>
          <w:rFonts w:ascii="Times New Roman" w:eastAsia="Newton-Italic" w:hAnsi="Times New Roman" w:cs="Times New Roman"/>
          <w:i/>
          <w:iCs/>
          <w:sz w:val="24"/>
          <w:szCs w:val="24"/>
          <w:lang w:val="ru-RU"/>
        </w:rPr>
        <w:t xml:space="preserve"> о </w:t>
      </w:r>
      <w:proofErr w:type="spellStart"/>
      <w:r w:rsidRPr="00791605">
        <w:rPr>
          <w:rFonts w:ascii="Times New Roman" w:eastAsia="Newton-Italic" w:hAnsi="Times New Roman" w:cs="Times New Roman"/>
          <w:i/>
          <w:iCs/>
          <w:sz w:val="24"/>
          <w:szCs w:val="24"/>
          <w:lang w:val="ru-RU"/>
        </w:rPr>
        <w:t>порядке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рассмотрения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обращений</w:t>
      </w:r>
      <w:proofErr w:type="spellEnd"/>
      <w:r w:rsidRPr="00791605">
        <w:rPr>
          <w:rFonts w:ascii="Times New Roman" w:eastAsia="Newton-Italic" w:hAnsi="Times New Roman" w:cs="Times New Roman"/>
          <w:i/>
          <w:iCs/>
          <w:sz w:val="24"/>
          <w:szCs w:val="24"/>
          <w:lang w:val="ru-RU"/>
        </w:rPr>
        <w:t xml:space="preserve"> и </w:t>
      </w:r>
      <w:proofErr w:type="spellStart"/>
      <w:r w:rsidRPr="00791605">
        <w:rPr>
          <w:rFonts w:ascii="Times New Roman" w:eastAsia="Newton-Italic" w:hAnsi="Times New Roman" w:cs="Times New Roman"/>
          <w:i/>
          <w:iCs/>
          <w:sz w:val="24"/>
          <w:szCs w:val="24"/>
          <w:lang w:val="ru-RU"/>
        </w:rPr>
        <w:t>приема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граждан</w:t>
      </w:r>
      <w:proofErr w:type="spellEnd"/>
      <w:r w:rsidRPr="00791605">
        <w:rPr>
          <w:rFonts w:ascii="Times New Roman" w:eastAsia="Newton-Italic" w:hAnsi="Times New Roman" w:cs="Times New Roman"/>
          <w:i/>
          <w:iCs/>
          <w:sz w:val="24"/>
          <w:szCs w:val="24"/>
          <w:lang w:val="ru-RU"/>
        </w:rPr>
        <w:t xml:space="preserve"> в </w:t>
      </w:r>
      <w:proofErr w:type="spellStart"/>
      <w:r w:rsidRPr="00791605">
        <w:rPr>
          <w:rFonts w:ascii="Times New Roman" w:eastAsia="Newton-Italic" w:hAnsi="Times New Roman" w:cs="Times New Roman"/>
          <w:i/>
          <w:iCs/>
          <w:sz w:val="24"/>
          <w:szCs w:val="24"/>
          <w:lang w:val="ru-RU"/>
        </w:rPr>
        <w:t>органах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прокуратуры</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Российской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Федерации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утвержденной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Приказом</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Генеральной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прокуратуры</w:t>
      </w:r>
      <w:proofErr w:type="spellEnd"/>
      <w:r w:rsidRPr="00791605">
        <w:rPr>
          <w:rFonts w:ascii="Times New Roman" w:eastAsia="Newton-Italic" w:hAnsi="Times New Roman" w:cs="Times New Roman"/>
          <w:i/>
          <w:iCs/>
          <w:sz w:val="24"/>
          <w:szCs w:val="24"/>
          <w:lang w:val="ru-RU"/>
        </w:rPr>
        <w:t xml:space="preserve"> РФ </w:t>
      </w:r>
      <w:proofErr w:type="spellStart"/>
      <w:r w:rsidRPr="00791605">
        <w:rPr>
          <w:rFonts w:ascii="Times New Roman" w:eastAsia="Newton-Italic" w:hAnsi="Times New Roman" w:cs="Times New Roman"/>
          <w:i/>
          <w:iCs/>
          <w:sz w:val="24"/>
          <w:szCs w:val="24"/>
          <w:lang w:val="ru-RU"/>
        </w:rPr>
        <w:t>от</w:t>
      </w:r>
      <w:proofErr w:type="spellEnd"/>
      <w:r w:rsidRPr="00791605">
        <w:rPr>
          <w:rFonts w:ascii="Times New Roman" w:eastAsia="Newton-Italic" w:hAnsi="Times New Roman" w:cs="Times New Roman"/>
          <w:i/>
          <w:iCs/>
          <w:sz w:val="24"/>
          <w:szCs w:val="24"/>
          <w:lang w:val="ru-RU"/>
        </w:rPr>
        <w:t xml:space="preserve"> 30.01.2013 г. № 45, </w:t>
      </w:r>
      <w:proofErr w:type="spellStart"/>
      <w:r w:rsidRPr="00791605">
        <w:rPr>
          <w:rFonts w:ascii="Times New Roman" w:eastAsia="Newton-Italic" w:hAnsi="Times New Roman" w:cs="Times New Roman"/>
          <w:i/>
          <w:iCs/>
          <w:sz w:val="24"/>
          <w:szCs w:val="24"/>
          <w:lang w:val="ru-RU"/>
        </w:rPr>
        <w:t>излагаются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практические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проблемы</w:t>
      </w:r>
      <w:proofErr w:type="spellEnd"/>
      <w:r w:rsidRPr="00791605">
        <w:rPr>
          <w:rFonts w:ascii="Times New Roman" w:eastAsia="Newton-Italic" w:hAnsi="Times New Roman" w:cs="Times New Roman"/>
          <w:i/>
          <w:iCs/>
          <w:sz w:val="24"/>
          <w:szCs w:val="24"/>
          <w:lang w:val="ru-RU"/>
        </w:rPr>
        <w:t xml:space="preserve"> и </w:t>
      </w:r>
      <w:proofErr w:type="spellStart"/>
      <w:r w:rsidRPr="00791605">
        <w:rPr>
          <w:rFonts w:ascii="Times New Roman" w:eastAsia="Newton-Italic" w:hAnsi="Times New Roman" w:cs="Times New Roman"/>
          <w:i/>
          <w:iCs/>
          <w:sz w:val="24"/>
          <w:szCs w:val="24"/>
          <w:lang w:val="ru-RU"/>
        </w:rPr>
        <w:t>предлагаются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пути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их</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решения</w:t>
      </w:r>
      <w:proofErr w:type="spellEnd"/>
      <w:r w:rsidRPr="00791605">
        <w:rPr>
          <w:rFonts w:ascii="Times New Roman" w:eastAsia="Newton-Italic" w:hAnsi="Times New Roman" w:cs="Times New Roman"/>
          <w:i/>
          <w:iCs/>
          <w:sz w:val="24"/>
          <w:szCs w:val="24"/>
          <w:lang w:val="ru-RU"/>
        </w:rPr>
        <w:t>.</w:t>
      </w:r>
    </w:p>
    <w:p w14:paraId="4C044B5A" w14:textId="77777777" w:rsidR="00D1295B" w:rsidRPr="00791605" w:rsidRDefault="00D1295B"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69F85302" w14:textId="77A9E6B3" w:rsidR="00CA22F0" w:rsidRPr="00791605" w:rsidRDefault="00906029"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обращения граждан и </w:t>
      </w:r>
      <w:proofErr w:type="spellStart"/>
      <w:r w:rsidRPr="00791605">
        <w:rPr>
          <w:rFonts w:ascii="Times New Roman" w:eastAsia="Newton-Regular" w:hAnsi="Times New Roman" w:cs="Times New Roman"/>
          <w:sz w:val="24"/>
          <w:szCs w:val="24"/>
          <w:lang w:val="ru-RU"/>
        </w:rPr>
        <w:t>организаций</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органы</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прокуратуры</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надзорные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мероприятия</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результативность</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проверки</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права</w:t>
      </w:r>
      <w:proofErr w:type="spellEnd"/>
      <w:r w:rsidRPr="00791605">
        <w:rPr>
          <w:rFonts w:ascii="Times New Roman" w:eastAsia="Newton-Regular" w:hAnsi="Times New Roman" w:cs="Times New Roman"/>
          <w:sz w:val="24"/>
          <w:szCs w:val="24"/>
          <w:lang w:val="ru-RU"/>
        </w:rPr>
        <w:t xml:space="preserve"> и </w:t>
      </w:r>
      <w:proofErr w:type="spellStart"/>
      <w:r w:rsidRPr="00791605">
        <w:rPr>
          <w:rFonts w:ascii="Times New Roman" w:eastAsia="Newton-Regular" w:hAnsi="Times New Roman" w:cs="Times New Roman"/>
          <w:sz w:val="24"/>
          <w:szCs w:val="24"/>
          <w:lang w:val="ru-RU"/>
        </w:rPr>
        <w:t>свободы</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граждан</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государственные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органы</w:t>
      </w:r>
      <w:proofErr w:type="spellEnd"/>
      <w:r w:rsidRPr="00791605">
        <w:rPr>
          <w:rFonts w:ascii="Times New Roman" w:eastAsia="Newton-Regular" w:hAnsi="Times New Roman" w:cs="Times New Roman"/>
          <w:sz w:val="24"/>
          <w:szCs w:val="24"/>
          <w:lang w:val="ru-RU"/>
        </w:rPr>
        <w:t>.</w:t>
      </w:r>
    </w:p>
    <w:p w14:paraId="2AC48AFF" w14:textId="77777777" w:rsidR="00D1295B" w:rsidRPr="00791605" w:rsidRDefault="00D1295B" w:rsidP="009028BD">
      <w:pPr>
        <w:autoSpaceDE w:val="0"/>
        <w:autoSpaceDN w:val="0"/>
        <w:adjustRightInd w:val="0"/>
        <w:spacing w:after="0" w:line="240" w:lineRule="auto"/>
        <w:jc w:val="both"/>
        <w:rPr>
          <w:rFonts w:ascii="Times New Roman" w:eastAsia="Newton-Italic" w:hAnsi="Times New Roman" w:cs="Times New Roman"/>
          <w:i/>
          <w:iCs/>
          <w:sz w:val="24"/>
          <w:szCs w:val="24"/>
        </w:rPr>
      </w:pPr>
    </w:p>
    <w:p w14:paraId="6B5AD93C" w14:textId="33BD1553"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The article analyses the organizational and legal problems associated with the consideration of applications, complaints and appeals to the prosecutor’s office. Regulations and enforcement practices are being investigated. A relatively legal analysis of the Instruction on the procedure for considering appeals and accepting citizens to the bodies of the prosecutor’s office of the Russian Federation, approved by Order No. 45 of the</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Prosecutor General’s Office of the Russian Federation of 30.01.2013, is given, practical problems are outlined and ways to solve them are proposed.</w:t>
      </w:r>
    </w:p>
    <w:p w14:paraId="13A28CD1" w14:textId="77777777" w:rsidR="00D1295B" w:rsidRPr="00791605" w:rsidRDefault="00D1295B"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1C905C4C" w14:textId="77E7D350" w:rsidR="00906029" w:rsidRPr="00791605" w:rsidRDefault="00906029"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appeals of citizens and organizations, prosecutor’s office, supervisory activities, effectiveness of inspection, rights and freedoms of citizens, government bodies.</w:t>
      </w:r>
    </w:p>
    <w:p w14:paraId="5B37898B" w14:textId="77777777"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rPr>
      </w:pPr>
    </w:p>
    <w:p w14:paraId="1A1088F8" w14:textId="6C5B541B" w:rsidR="00906029" w:rsidRPr="00791605" w:rsidRDefault="00906029"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proofErr w:type="spellStart"/>
      <w:r w:rsidRPr="00791605">
        <w:rPr>
          <w:rFonts w:ascii="Times New Roman" w:eastAsia="Newton-Regular" w:hAnsi="Times New Roman" w:cs="Times New Roman"/>
          <w:color w:val="000000"/>
          <w:sz w:val="24"/>
          <w:szCs w:val="24"/>
          <w:lang w:val="ru-RU"/>
        </w:rPr>
        <w:t>Проблемы</w:t>
      </w:r>
      <w:proofErr w:type="spellEnd"/>
      <w:r w:rsidRPr="00791605">
        <w:rPr>
          <w:rFonts w:ascii="Times New Roman" w:eastAsia="Newton-Regular" w:hAnsi="Times New Roman" w:cs="Times New Roman"/>
          <w:color w:val="000000"/>
          <w:sz w:val="24"/>
          <w:szCs w:val="24"/>
          <w:lang w:val="ru-RU"/>
        </w:rPr>
        <w:t xml:space="preserve"> </w:t>
      </w:r>
      <w:proofErr w:type="spellStart"/>
      <w:r w:rsidRPr="00791605">
        <w:rPr>
          <w:rFonts w:ascii="Times New Roman" w:eastAsia="Newton-Regular" w:hAnsi="Times New Roman" w:cs="Times New Roman"/>
          <w:color w:val="000000"/>
          <w:sz w:val="24"/>
          <w:szCs w:val="24"/>
          <w:lang w:val="ru-RU"/>
        </w:rPr>
        <w:t>административного</w:t>
      </w:r>
      <w:proofErr w:type="spellEnd"/>
      <w:r w:rsidRPr="00791605">
        <w:rPr>
          <w:rFonts w:ascii="Times New Roman" w:eastAsia="Newton-Regular" w:hAnsi="Times New Roman" w:cs="Times New Roman"/>
          <w:color w:val="000000"/>
          <w:sz w:val="24"/>
          <w:szCs w:val="24"/>
          <w:lang w:val="ru-RU"/>
        </w:rPr>
        <w:t xml:space="preserve"> </w:t>
      </w:r>
      <w:proofErr w:type="spellStart"/>
      <w:r w:rsidRPr="00791605">
        <w:rPr>
          <w:rFonts w:ascii="Times New Roman" w:eastAsia="Newton-Regular" w:hAnsi="Times New Roman" w:cs="Times New Roman"/>
          <w:color w:val="000000"/>
          <w:sz w:val="24"/>
          <w:szCs w:val="24"/>
          <w:lang w:val="ru-RU"/>
        </w:rPr>
        <w:t>судопроизводства</w:t>
      </w:r>
      <w:proofErr w:type="spellEnd"/>
    </w:p>
    <w:p w14:paraId="6278023A"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63E06183" w14:textId="57EDE85A" w:rsidR="00906029" w:rsidRPr="00791605" w:rsidRDefault="00906029"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 xml:space="preserve">М.Р. </w:t>
      </w:r>
      <w:proofErr w:type="spellStart"/>
      <w:r w:rsidRPr="00791605">
        <w:rPr>
          <w:rFonts w:ascii="Times New Roman" w:eastAsia="Newton-Regular" w:hAnsi="Times New Roman" w:cs="Times New Roman"/>
          <w:b/>
          <w:bCs/>
          <w:color w:val="000000"/>
          <w:sz w:val="24"/>
          <w:szCs w:val="24"/>
          <w:lang w:val="ru-RU"/>
        </w:rPr>
        <w:t>Загидуллин</w:t>
      </w:r>
      <w:proofErr w:type="spellEnd"/>
      <w:r w:rsidRPr="00791605">
        <w:rPr>
          <w:rFonts w:ascii="Times New Roman" w:eastAsia="Newton-Regular" w:hAnsi="Times New Roman" w:cs="Times New Roman"/>
          <w:b/>
          <w:b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кандидат</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юридических</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наук</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доцент</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кафедры</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экологического</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трудового</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права</w:t>
      </w:r>
      <w:proofErr w:type="spellEnd"/>
      <w:r w:rsidRPr="00791605">
        <w:rPr>
          <w:rFonts w:ascii="Times New Roman" w:eastAsia="Newton-Italic" w:hAnsi="Times New Roman" w:cs="Times New Roman"/>
          <w:i/>
          <w:iCs/>
          <w:color w:val="000000"/>
          <w:sz w:val="24"/>
          <w:szCs w:val="24"/>
          <w:lang w:val="ru-RU"/>
        </w:rPr>
        <w:t xml:space="preserve"> и </w:t>
      </w:r>
      <w:proofErr w:type="spellStart"/>
      <w:r w:rsidRPr="00791605">
        <w:rPr>
          <w:rFonts w:ascii="Times New Roman" w:eastAsia="Newton-Italic" w:hAnsi="Times New Roman" w:cs="Times New Roman"/>
          <w:i/>
          <w:iCs/>
          <w:color w:val="000000"/>
          <w:sz w:val="24"/>
          <w:szCs w:val="24"/>
          <w:lang w:val="ru-RU"/>
        </w:rPr>
        <w:t>гражданского</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процесса</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юридического</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факультета</w:t>
      </w:r>
      <w:proofErr w:type="spellEnd"/>
      <w:r w:rsidRPr="00791605">
        <w:rPr>
          <w:rFonts w:ascii="Times New Roman" w:eastAsia="Newton-Italic" w:hAnsi="Times New Roman" w:cs="Times New Roman"/>
          <w:i/>
          <w:iCs/>
          <w:color w:val="000000"/>
          <w:sz w:val="24"/>
          <w:szCs w:val="24"/>
          <w:lang w:val="ru-RU"/>
        </w:rPr>
        <w:t xml:space="preserve"> Казанского (Приволжского) федерального университета</w:t>
      </w:r>
      <w:r w:rsidRPr="00791605">
        <w:rPr>
          <w:rFonts w:ascii="Times New Roman" w:eastAsia="Newton-Italic" w:hAnsi="Times New Roman" w:cs="Times New Roman"/>
          <w:i/>
          <w:iCs/>
          <w:color w:val="FFFFFF"/>
          <w:sz w:val="24"/>
          <w:szCs w:val="24"/>
          <w:lang w:val="ru-RU"/>
        </w:rPr>
        <w:t>14</w:t>
      </w:r>
      <w:r w:rsidRPr="00791605">
        <w:rPr>
          <w:rFonts w:ascii="Cambria Math" w:eastAsia="Newton-Regular" w:hAnsi="Cambria Math" w:cs="Cambria Math"/>
          <w:color w:val="FFFFFF"/>
          <w:sz w:val="24"/>
          <w:szCs w:val="24"/>
          <w:lang w:val="ru-RU"/>
        </w:rPr>
        <w:t>∗</w:t>
      </w:r>
    </w:p>
    <w:p w14:paraId="2621960F"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4B4E42E6" w14:textId="5CF7B683" w:rsidR="00CA22F0" w:rsidRPr="00791605" w:rsidRDefault="00906029"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r w:rsidRPr="00791605">
        <w:rPr>
          <w:rFonts w:ascii="Times New Roman" w:eastAsia="Newton-Regular" w:hAnsi="Times New Roman" w:cs="Times New Roman"/>
          <w:b/>
          <w:bCs/>
          <w:color w:val="000000"/>
          <w:sz w:val="24"/>
          <w:szCs w:val="24"/>
          <w:lang w:val="ru-RU"/>
        </w:rPr>
        <w:t>Меры процессуального принуждения неимущественного характера в административном судопроизводстве, гражданском и арбитражном процессах России</w:t>
      </w:r>
    </w:p>
    <w:p w14:paraId="41C9A500" w14:textId="77777777" w:rsidR="00791605" w:rsidRDefault="00791605"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50616EA7" w14:textId="7720580F"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eastAsia="Newton-Italic" w:hAnsi="Times New Roman" w:cs="Times New Roman"/>
          <w:i/>
          <w:iCs/>
          <w:sz w:val="24"/>
          <w:szCs w:val="24"/>
          <w:lang w:val="ru-RU"/>
        </w:rPr>
        <w:t>Административное судопроизводство сделало заметный шаг в развитии</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института юридической (прежде всего процессуальной) ответственности, что</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отразилось в </w:t>
      </w:r>
      <w:r w:rsidRPr="00791605">
        <w:rPr>
          <w:rFonts w:ascii="Times New Roman" w:eastAsia="Newton-Italic" w:hAnsi="Times New Roman" w:cs="Times New Roman"/>
          <w:i/>
          <w:iCs/>
          <w:sz w:val="24"/>
          <w:szCs w:val="24"/>
          <w:lang w:val="ru-RU"/>
        </w:rPr>
        <w:lastRenderedPageBreak/>
        <w:t xml:space="preserve">появлении специального </w:t>
      </w:r>
      <w:proofErr w:type="spellStart"/>
      <w:r w:rsidRPr="00791605">
        <w:rPr>
          <w:rFonts w:ascii="Times New Roman" w:eastAsia="Newton-Italic" w:hAnsi="Times New Roman" w:cs="Times New Roman"/>
          <w:i/>
          <w:iCs/>
          <w:sz w:val="24"/>
          <w:szCs w:val="24"/>
          <w:lang w:val="ru-RU"/>
        </w:rPr>
        <w:t>раздела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кодекса</w:t>
      </w:r>
      <w:proofErr w:type="spellEnd"/>
      <w:r w:rsidRPr="00791605">
        <w:rPr>
          <w:rFonts w:ascii="Times New Roman" w:eastAsia="Newton-Italic" w:hAnsi="Times New Roman" w:cs="Times New Roman"/>
          <w:i/>
          <w:iCs/>
          <w:sz w:val="24"/>
          <w:szCs w:val="24"/>
          <w:lang w:val="ru-RU"/>
        </w:rPr>
        <w:t>. Определяя соотношение</w:t>
      </w:r>
      <w:r w:rsid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мер процессуального принуждения и мер процессуальной ответственности, автор</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показывает, что эти понятия </w:t>
      </w:r>
      <w:proofErr w:type="spellStart"/>
      <w:r w:rsidRPr="00791605">
        <w:rPr>
          <w:rFonts w:ascii="Times New Roman" w:eastAsia="Newton-Italic" w:hAnsi="Times New Roman" w:cs="Times New Roman"/>
          <w:i/>
          <w:iCs/>
          <w:sz w:val="24"/>
          <w:szCs w:val="24"/>
          <w:lang w:val="ru-RU"/>
        </w:rPr>
        <w:t>пересекаются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не</w:t>
      </w:r>
      <w:proofErr w:type="spellEnd"/>
      <w:r w:rsidRPr="00791605">
        <w:rPr>
          <w:rFonts w:ascii="Times New Roman" w:eastAsia="Newton-Italic" w:hAnsi="Times New Roman" w:cs="Times New Roman"/>
          <w:i/>
          <w:iCs/>
          <w:sz w:val="24"/>
          <w:szCs w:val="24"/>
          <w:lang w:val="ru-RU"/>
        </w:rPr>
        <w:t xml:space="preserve"> все меры процессуального принуждения неимущественного характера в административном судопроизводстве</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являются мерами процессуальной ответственности (так, обязательство о явке</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нельзя считать мерой юридической </w:t>
      </w:r>
      <w:proofErr w:type="spellStart"/>
      <w:r w:rsidRPr="00791605">
        <w:rPr>
          <w:rFonts w:ascii="Times New Roman" w:eastAsia="Newton-Italic" w:hAnsi="Times New Roman" w:cs="Times New Roman"/>
          <w:i/>
          <w:iCs/>
          <w:sz w:val="24"/>
          <w:szCs w:val="24"/>
          <w:lang w:val="ru-RU"/>
        </w:rPr>
        <w:t>ответственности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этом</w:t>
      </w:r>
      <w:proofErr w:type="spellEnd"/>
      <w:r w:rsidRPr="00791605">
        <w:rPr>
          <w:rFonts w:ascii="Times New Roman" w:eastAsia="Newton-Italic" w:hAnsi="Times New Roman" w:cs="Times New Roman"/>
          <w:i/>
          <w:iCs/>
          <w:sz w:val="24"/>
          <w:szCs w:val="24"/>
          <w:lang w:val="ru-RU"/>
        </w:rPr>
        <w:t xml:space="preserve"> не все меры процессуальной ответственности являются мерами процессуального принуждения.</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Кроме того, автором проведен </w:t>
      </w:r>
      <w:proofErr w:type="spellStart"/>
      <w:r w:rsidRPr="00791605">
        <w:rPr>
          <w:rFonts w:ascii="Times New Roman" w:eastAsia="Newton-Italic" w:hAnsi="Times New Roman" w:cs="Times New Roman"/>
          <w:i/>
          <w:iCs/>
          <w:sz w:val="24"/>
          <w:szCs w:val="24"/>
          <w:lang w:val="ru-RU"/>
        </w:rPr>
        <w:t>сравнительный</w:t>
      </w:r>
      <w:proofErr w:type="spellEnd"/>
      <w:r w:rsidRPr="00791605">
        <w:rPr>
          <w:rFonts w:ascii="Times New Roman" w:eastAsia="Newton-Italic" w:hAnsi="Times New Roman" w:cs="Times New Roman"/>
          <w:i/>
          <w:iCs/>
          <w:sz w:val="24"/>
          <w:szCs w:val="24"/>
          <w:lang w:val="ru-RU"/>
        </w:rPr>
        <w:t xml:space="preserve"> анализ реализации каждой меры</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процессуального принуждения с гражданским и </w:t>
      </w:r>
      <w:proofErr w:type="spellStart"/>
      <w:r w:rsidRPr="00791605">
        <w:rPr>
          <w:rFonts w:ascii="Times New Roman" w:eastAsia="Newton-Italic" w:hAnsi="Times New Roman" w:cs="Times New Roman"/>
          <w:i/>
          <w:iCs/>
          <w:sz w:val="24"/>
          <w:szCs w:val="24"/>
          <w:lang w:val="ru-RU"/>
        </w:rPr>
        <w:t>арбитражным</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процессами</w:t>
      </w:r>
      <w:proofErr w:type="spellEnd"/>
      <w:r w:rsidRPr="00791605">
        <w:rPr>
          <w:rFonts w:ascii="Times New Roman" w:eastAsia="Newton-Italic" w:hAnsi="Times New Roman" w:cs="Times New Roman"/>
          <w:i/>
          <w:iCs/>
          <w:sz w:val="24"/>
          <w:szCs w:val="24"/>
          <w:lang w:val="ru-RU"/>
        </w:rPr>
        <w:t>.</w:t>
      </w:r>
    </w:p>
    <w:p w14:paraId="3AF0A7B9" w14:textId="77777777" w:rsidR="00D1295B" w:rsidRPr="00791605" w:rsidRDefault="00D1295B"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2CBAC475" w14:textId="1308991A"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процессуальная ответственность, меры процессуального принуждения, административное судопроизводство, </w:t>
      </w:r>
      <w:proofErr w:type="spellStart"/>
      <w:r w:rsidRPr="00791605">
        <w:rPr>
          <w:rFonts w:ascii="Times New Roman" w:eastAsia="Newton-Regular" w:hAnsi="Times New Roman" w:cs="Times New Roman"/>
          <w:sz w:val="24"/>
          <w:szCs w:val="24"/>
          <w:lang w:val="ru-RU"/>
        </w:rPr>
        <w:t>цивилистический</w:t>
      </w:r>
      <w:proofErr w:type="spellEnd"/>
      <w:r w:rsidR="00D1295B" w:rsidRPr="00791605">
        <w:rPr>
          <w:rFonts w:ascii="Times New Roman" w:eastAsia="Newton-Regular" w:hAnsi="Times New Roman" w:cs="Times New Roman"/>
          <w:sz w:val="24"/>
          <w:szCs w:val="24"/>
          <w:lang w:val="ru-RU"/>
        </w:rPr>
        <w:t xml:space="preserve"> </w:t>
      </w:r>
      <w:r w:rsidRPr="00791605">
        <w:rPr>
          <w:rFonts w:ascii="Times New Roman" w:eastAsia="Newton-Regular" w:hAnsi="Times New Roman" w:cs="Times New Roman"/>
          <w:sz w:val="24"/>
          <w:szCs w:val="24"/>
          <w:lang w:val="ru-RU"/>
        </w:rPr>
        <w:t>процесс.</w:t>
      </w:r>
    </w:p>
    <w:p w14:paraId="57855387" w14:textId="77777777" w:rsidR="00D1295B" w:rsidRPr="00791605" w:rsidRDefault="00D1295B" w:rsidP="009028BD">
      <w:pPr>
        <w:autoSpaceDE w:val="0"/>
        <w:autoSpaceDN w:val="0"/>
        <w:adjustRightInd w:val="0"/>
        <w:spacing w:after="0" w:line="240" w:lineRule="auto"/>
        <w:jc w:val="both"/>
        <w:rPr>
          <w:rFonts w:ascii="Times New Roman" w:eastAsia="Newton-Italic" w:hAnsi="Times New Roman" w:cs="Times New Roman"/>
          <w:i/>
          <w:iCs/>
          <w:sz w:val="24"/>
          <w:szCs w:val="24"/>
        </w:rPr>
      </w:pPr>
    </w:p>
    <w:p w14:paraId="27605063" w14:textId="29C3C4B9"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Administrative procedure is noted by a significant step in the development of the</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institution of legal (primarily procedural) responsibility, which is reflected in the appearance</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of a special section of the Code. Determining the place of the ratio of measures of</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procedural compulsion and measures of procedural responsibility, the author shows that</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these concepts overlap: not all measures of non-property procedural compulsion in administrative</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proceedings are measures of procedural responsibility (so, the obligation to</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appear cannot be considered a measure of legal responsibility), while not all measures of</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procedural responsibility are measures of procedural compulsion. In addition, the author</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conducted a comparative analysis of the implementation of each measure of procedural</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coercion with civil and arbitration procedures.</w:t>
      </w:r>
    </w:p>
    <w:p w14:paraId="0B159F68" w14:textId="77777777" w:rsidR="00D1295B" w:rsidRPr="00791605" w:rsidRDefault="00D1295B"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181BE5D7" w14:textId="75DA4BC1"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procedural responsibility, measures of procedural coercion, civil</w:t>
      </w:r>
      <w:r w:rsidR="00D1295B" w:rsidRPr="00791605">
        <w:rPr>
          <w:rFonts w:ascii="Times New Roman" w:eastAsia="Newton-Regular" w:hAnsi="Times New Roman" w:cs="Times New Roman"/>
          <w:sz w:val="24"/>
          <w:szCs w:val="24"/>
        </w:rPr>
        <w:t xml:space="preserve"> </w:t>
      </w:r>
      <w:r w:rsidRPr="00791605">
        <w:rPr>
          <w:rFonts w:ascii="Times New Roman" w:eastAsia="Newton-Regular" w:hAnsi="Times New Roman" w:cs="Times New Roman"/>
          <w:sz w:val="24"/>
          <w:szCs w:val="24"/>
        </w:rPr>
        <w:t>procedure, administrative procedure.</w:t>
      </w:r>
    </w:p>
    <w:p w14:paraId="5653D473"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p>
    <w:p w14:paraId="71877EF2" w14:textId="529918A8"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r w:rsidRPr="00791605">
        <w:rPr>
          <w:rFonts w:ascii="Times New Roman" w:eastAsia="Newton-Regular" w:hAnsi="Times New Roman" w:cs="Times New Roman"/>
          <w:color w:val="000000"/>
          <w:sz w:val="24"/>
          <w:szCs w:val="24"/>
          <w:lang w:val="ru-RU"/>
        </w:rPr>
        <w:t>Проблемы международного права</w:t>
      </w:r>
    </w:p>
    <w:p w14:paraId="44182D7A"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761E592E" w14:textId="4937257F"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В.В. Голицын</w:t>
      </w:r>
      <w:r w:rsidRPr="00791605">
        <w:rPr>
          <w:rFonts w:ascii="Times New Roman" w:eastAsia="Newton-Italic" w:hAnsi="Times New Roman" w:cs="Times New Roman"/>
          <w:i/>
          <w:iCs/>
          <w:color w:val="000000"/>
          <w:sz w:val="24"/>
          <w:szCs w:val="24"/>
          <w:lang w:val="ru-RU"/>
        </w:rPr>
        <w:t>, доктор юридических наук, профессор кафедры международного права юридического факультета МГУ</w:t>
      </w:r>
      <w:r w:rsidRPr="00791605">
        <w:rPr>
          <w:rFonts w:ascii="Times New Roman" w:eastAsia="Newton-Italic" w:hAnsi="Times New Roman" w:cs="Times New Roman"/>
          <w:i/>
          <w:iCs/>
          <w:color w:val="FFFFFF"/>
          <w:sz w:val="24"/>
          <w:szCs w:val="24"/>
          <w:lang w:val="ru-RU"/>
        </w:rPr>
        <w:t>2</w:t>
      </w:r>
      <w:r w:rsidRPr="00791605">
        <w:rPr>
          <w:rFonts w:ascii="Cambria Math" w:eastAsia="Newton-Regular" w:hAnsi="Cambria Math" w:cs="Cambria Math"/>
          <w:color w:val="FFFFFF"/>
          <w:sz w:val="24"/>
          <w:szCs w:val="24"/>
          <w:lang w:val="ru-RU"/>
        </w:rPr>
        <w:t>∗</w:t>
      </w:r>
    </w:p>
    <w:p w14:paraId="055040F6" w14:textId="30459327"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r w:rsidRPr="00791605">
        <w:rPr>
          <w:rFonts w:ascii="Times New Roman" w:eastAsia="Newton-Regular" w:hAnsi="Times New Roman" w:cs="Times New Roman"/>
          <w:b/>
          <w:bCs/>
          <w:color w:val="000000"/>
          <w:sz w:val="24"/>
          <w:szCs w:val="24"/>
          <w:lang w:val="ru-RU"/>
        </w:rPr>
        <w:t>Н.С. Абрамов</w:t>
      </w:r>
      <w:r w:rsidRPr="00791605">
        <w:rPr>
          <w:rFonts w:ascii="Times New Roman" w:eastAsia="Newton-Italic" w:hAnsi="Times New Roman" w:cs="Times New Roman"/>
          <w:i/>
          <w:iCs/>
          <w:color w:val="000000"/>
          <w:sz w:val="24"/>
          <w:szCs w:val="24"/>
          <w:lang w:val="ru-RU"/>
        </w:rPr>
        <w:t>, атташе Правового департамента МИД РФ</w:t>
      </w:r>
    </w:p>
    <w:p w14:paraId="24CD9D0B"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74305A0A" w14:textId="7211F7BC"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r w:rsidRPr="00791605">
        <w:rPr>
          <w:rFonts w:ascii="Times New Roman" w:eastAsia="Newton-Regular" w:hAnsi="Times New Roman" w:cs="Times New Roman"/>
          <w:b/>
          <w:bCs/>
          <w:color w:val="000000"/>
          <w:sz w:val="24"/>
          <w:szCs w:val="24"/>
          <w:lang w:val="ru-RU"/>
        </w:rPr>
        <w:t>Международно-правовая охрана морской</w:t>
      </w:r>
      <w:r w:rsidR="00D1295B" w:rsidRPr="00791605">
        <w:rPr>
          <w:rFonts w:ascii="Times New Roman" w:eastAsia="Newton-Regular" w:hAnsi="Times New Roman" w:cs="Times New Roman"/>
          <w:b/>
          <w:bCs/>
          <w:color w:val="000000"/>
          <w:sz w:val="24"/>
          <w:szCs w:val="24"/>
          <w:lang w:val="ru-RU"/>
        </w:rPr>
        <w:t xml:space="preserve"> </w:t>
      </w:r>
      <w:r w:rsidRPr="00791605">
        <w:rPr>
          <w:rFonts w:ascii="Times New Roman" w:eastAsia="Newton-Regular" w:hAnsi="Times New Roman" w:cs="Times New Roman"/>
          <w:b/>
          <w:bCs/>
          <w:color w:val="000000"/>
          <w:sz w:val="24"/>
          <w:szCs w:val="24"/>
          <w:lang w:val="ru-RU"/>
        </w:rPr>
        <w:t>среды от эксплуатационного загрязнения,</w:t>
      </w:r>
      <w:r w:rsidR="00D1295B" w:rsidRPr="00791605">
        <w:rPr>
          <w:rFonts w:ascii="Times New Roman" w:eastAsia="Newton-Regular" w:hAnsi="Times New Roman" w:cs="Times New Roman"/>
          <w:b/>
          <w:bCs/>
          <w:color w:val="000000"/>
          <w:sz w:val="24"/>
          <w:szCs w:val="24"/>
          <w:lang w:val="ru-RU"/>
        </w:rPr>
        <w:t xml:space="preserve"> </w:t>
      </w:r>
      <w:r w:rsidRPr="00791605">
        <w:rPr>
          <w:rFonts w:ascii="Times New Roman" w:eastAsia="Newton-Regular" w:hAnsi="Times New Roman" w:cs="Times New Roman"/>
          <w:b/>
          <w:bCs/>
          <w:color w:val="000000"/>
          <w:sz w:val="24"/>
          <w:szCs w:val="24"/>
          <w:lang w:val="ru-RU"/>
        </w:rPr>
        <w:t>возникающего при работе морских</w:t>
      </w:r>
      <w:r w:rsidR="00D1295B" w:rsidRPr="00791605">
        <w:rPr>
          <w:rFonts w:ascii="Times New Roman" w:eastAsia="Newton-Regular" w:hAnsi="Times New Roman" w:cs="Times New Roman"/>
          <w:b/>
          <w:bCs/>
          <w:color w:val="000000"/>
          <w:sz w:val="24"/>
          <w:szCs w:val="24"/>
          <w:lang w:val="ru-RU"/>
        </w:rPr>
        <w:t xml:space="preserve"> </w:t>
      </w:r>
      <w:r w:rsidRPr="00791605">
        <w:rPr>
          <w:rFonts w:ascii="Times New Roman" w:eastAsia="Newton-Regular" w:hAnsi="Times New Roman" w:cs="Times New Roman"/>
          <w:b/>
          <w:bCs/>
          <w:color w:val="000000"/>
          <w:sz w:val="24"/>
          <w:szCs w:val="24"/>
          <w:lang w:val="ru-RU"/>
        </w:rPr>
        <w:t>нефтегазовых установок</w:t>
      </w:r>
    </w:p>
    <w:p w14:paraId="6BC2F9B0" w14:textId="77777777"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5621A88B" w14:textId="0EBE8808"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proofErr w:type="spellStart"/>
      <w:r w:rsidRPr="00791605">
        <w:rPr>
          <w:rFonts w:ascii="Times New Roman" w:eastAsia="Newton-Italic" w:hAnsi="Times New Roman" w:cs="Times New Roman"/>
          <w:i/>
          <w:iCs/>
          <w:sz w:val="24"/>
          <w:szCs w:val="24"/>
          <w:lang w:val="ru-RU"/>
        </w:rPr>
        <w:t>Статья</w:t>
      </w:r>
      <w:proofErr w:type="spellEnd"/>
      <w:r w:rsidRPr="00791605">
        <w:rPr>
          <w:rFonts w:ascii="Times New Roman" w:eastAsia="Newton-Italic" w:hAnsi="Times New Roman" w:cs="Times New Roman"/>
          <w:i/>
          <w:iCs/>
          <w:sz w:val="24"/>
          <w:szCs w:val="24"/>
          <w:lang w:val="ru-RU"/>
        </w:rPr>
        <w:t xml:space="preserve"> посвящена исследованию международно-правового регулирования</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охраны морской среды от </w:t>
      </w:r>
      <w:proofErr w:type="spellStart"/>
      <w:r w:rsidRPr="00791605">
        <w:rPr>
          <w:rFonts w:ascii="Times New Roman" w:eastAsia="Newton-Italic" w:hAnsi="Times New Roman" w:cs="Times New Roman"/>
          <w:i/>
          <w:iCs/>
          <w:sz w:val="24"/>
          <w:szCs w:val="24"/>
          <w:lang w:val="ru-RU"/>
        </w:rPr>
        <w:t>эксплуатационного</w:t>
      </w:r>
      <w:proofErr w:type="spellEnd"/>
      <w:r w:rsidRPr="00791605">
        <w:rPr>
          <w:rFonts w:ascii="Times New Roman" w:eastAsia="Newton-Italic" w:hAnsi="Times New Roman" w:cs="Times New Roman"/>
          <w:i/>
          <w:iCs/>
          <w:sz w:val="24"/>
          <w:szCs w:val="24"/>
          <w:lang w:val="ru-RU"/>
        </w:rPr>
        <w:t xml:space="preserve"> загрязнения, возникающего в ходе</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работы морских нефтегазовых установок. Анализ международно-правовых норм</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о предотвращении, сокращении и сохранении под контролем эксплуатационного загрязнения от нефтегазовых установок, свидетельствует о фрагментарном</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характере сложившегося регулирования — универсальные требования не охватывают наиболее опасные категории </w:t>
      </w:r>
      <w:proofErr w:type="spellStart"/>
      <w:r w:rsidRPr="00791605">
        <w:rPr>
          <w:rFonts w:ascii="Times New Roman" w:eastAsia="Newton-Italic" w:hAnsi="Times New Roman" w:cs="Times New Roman"/>
          <w:i/>
          <w:iCs/>
          <w:sz w:val="24"/>
          <w:szCs w:val="24"/>
          <w:lang w:val="ru-RU"/>
        </w:rPr>
        <w:t>такого</w:t>
      </w:r>
      <w:proofErr w:type="spellEnd"/>
      <w:r w:rsidRPr="00791605">
        <w:rPr>
          <w:rFonts w:ascii="Times New Roman" w:eastAsia="Newton-Italic" w:hAnsi="Times New Roman" w:cs="Times New Roman"/>
          <w:i/>
          <w:iCs/>
          <w:sz w:val="24"/>
          <w:szCs w:val="24"/>
          <w:lang w:val="ru-RU"/>
        </w:rPr>
        <w:t xml:space="preserve"> загрязнения, а региональные стандарты распространяются далеко не </w:t>
      </w:r>
      <w:proofErr w:type="spellStart"/>
      <w:r w:rsidRPr="00791605">
        <w:rPr>
          <w:rFonts w:ascii="Times New Roman" w:eastAsia="Newton-Italic" w:hAnsi="Times New Roman" w:cs="Times New Roman"/>
          <w:i/>
          <w:iCs/>
          <w:sz w:val="24"/>
          <w:szCs w:val="24"/>
          <w:lang w:val="ru-RU"/>
        </w:rPr>
        <w:t>на</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все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акватории</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нефтегазовой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добычи</w:t>
      </w:r>
      <w:proofErr w:type="spellEnd"/>
      <w:r w:rsidRPr="00791605">
        <w:rPr>
          <w:rFonts w:ascii="Times New Roman" w:eastAsia="Newton-Italic" w:hAnsi="Times New Roman" w:cs="Times New Roman"/>
          <w:i/>
          <w:iCs/>
          <w:sz w:val="24"/>
          <w:szCs w:val="24"/>
          <w:lang w:val="ru-RU"/>
        </w:rPr>
        <w:t xml:space="preserve">. В статье рассматривается возможность принятия универсального </w:t>
      </w:r>
      <w:r w:rsidRPr="00791605">
        <w:rPr>
          <w:rFonts w:ascii="Cambria Math" w:eastAsia="Newton-Italic" w:hAnsi="Cambria Math" w:cs="Cambria Math"/>
          <w:i/>
          <w:iCs/>
          <w:sz w:val="24"/>
          <w:szCs w:val="24"/>
          <w:lang w:val="ru-RU"/>
        </w:rPr>
        <w:t>≪</w:t>
      </w:r>
      <w:r w:rsidRPr="00791605">
        <w:rPr>
          <w:rFonts w:ascii="Times New Roman" w:eastAsia="Newton-Italic" w:hAnsi="Times New Roman" w:cs="Times New Roman"/>
          <w:i/>
          <w:iCs/>
          <w:sz w:val="24"/>
          <w:szCs w:val="24"/>
          <w:lang w:val="ru-RU"/>
        </w:rPr>
        <w:t>Руководства о</w:t>
      </w:r>
      <w:r w:rsid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предотвращении, сокращении и сохранении под контролем эксплуатационного</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загрязнения, возникающего в связи с </w:t>
      </w:r>
      <w:proofErr w:type="spellStart"/>
      <w:r w:rsidRPr="00791605">
        <w:rPr>
          <w:rFonts w:ascii="Times New Roman" w:eastAsia="Newton-Italic" w:hAnsi="Times New Roman" w:cs="Times New Roman"/>
          <w:i/>
          <w:iCs/>
          <w:sz w:val="24"/>
          <w:szCs w:val="24"/>
          <w:lang w:val="ru-RU"/>
        </w:rPr>
        <w:t>разведкой</w:t>
      </w:r>
      <w:proofErr w:type="spellEnd"/>
      <w:r w:rsidRPr="00791605">
        <w:rPr>
          <w:rFonts w:ascii="Times New Roman" w:eastAsia="Newton-Italic" w:hAnsi="Times New Roman" w:cs="Times New Roman"/>
          <w:i/>
          <w:iCs/>
          <w:sz w:val="24"/>
          <w:szCs w:val="24"/>
          <w:lang w:val="ru-RU"/>
        </w:rPr>
        <w:t xml:space="preserve"> и </w:t>
      </w:r>
      <w:r w:rsidRPr="00791605">
        <w:rPr>
          <w:rFonts w:ascii="Times New Roman" w:eastAsia="Newton-Italic" w:hAnsi="Times New Roman" w:cs="Times New Roman"/>
          <w:i/>
          <w:iCs/>
          <w:sz w:val="24"/>
          <w:szCs w:val="24"/>
          <w:lang w:val="ru-RU"/>
        </w:rPr>
        <w:lastRenderedPageBreak/>
        <w:t>разработкой ресурсов морского</w:t>
      </w:r>
      <w:r w:rsidR="00D1295B"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дна</w:t>
      </w:r>
      <w:r w:rsidRPr="00791605">
        <w:rPr>
          <w:rFonts w:ascii="Cambria Math" w:eastAsia="Newton-Italic" w:hAnsi="Cambria Math" w:cs="Cambria Math"/>
          <w:i/>
          <w:iCs/>
          <w:sz w:val="24"/>
          <w:szCs w:val="24"/>
          <w:lang w:val="ru-RU"/>
        </w:rPr>
        <w:t>≫</w:t>
      </w:r>
      <w:r w:rsidRPr="00791605">
        <w:rPr>
          <w:rFonts w:ascii="Times New Roman" w:eastAsia="Newton-Italic" w:hAnsi="Times New Roman" w:cs="Times New Roman"/>
          <w:i/>
          <w:iCs/>
          <w:sz w:val="24"/>
          <w:szCs w:val="24"/>
          <w:lang w:val="ru-RU"/>
        </w:rPr>
        <w:t xml:space="preserve"> и перспективы регионального сотрудничества по установлению применимых требований.</w:t>
      </w:r>
    </w:p>
    <w:p w14:paraId="6B93BA6E" w14:textId="77777777" w:rsidR="00D1295B" w:rsidRPr="00791605" w:rsidRDefault="00D1295B"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2547C155" w14:textId="2EEB61D0" w:rsidR="00CA22F0"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международное морское право, международно-правовая охрана морской среды, </w:t>
      </w:r>
      <w:proofErr w:type="spellStart"/>
      <w:r w:rsidRPr="00791605">
        <w:rPr>
          <w:rFonts w:ascii="Times New Roman" w:eastAsia="Newton-Regular" w:hAnsi="Times New Roman" w:cs="Times New Roman"/>
          <w:sz w:val="24"/>
          <w:szCs w:val="24"/>
          <w:lang w:val="ru-RU"/>
        </w:rPr>
        <w:t>разведка</w:t>
      </w:r>
      <w:proofErr w:type="spellEnd"/>
      <w:r w:rsidRPr="00791605">
        <w:rPr>
          <w:rFonts w:ascii="Times New Roman" w:eastAsia="Newton-Regular" w:hAnsi="Times New Roman" w:cs="Times New Roman"/>
          <w:sz w:val="24"/>
          <w:szCs w:val="24"/>
          <w:lang w:val="ru-RU"/>
        </w:rPr>
        <w:t xml:space="preserve"> и разработка морских нефтегазовых ресурсов, морские нефтегазовые установки, </w:t>
      </w:r>
      <w:proofErr w:type="spellStart"/>
      <w:r w:rsidRPr="00791605">
        <w:rPr>
          <w:rFonts w:ascii="Times New Roman" w:eastAsia="Newton-Regular" w:hAnsi="Times New Roman" w:cs="Times New Roman"/>
          <w:sz w:val="24"/>
          <w:szCs w:val="24"/>
          <w:lang w:val="ru-RU"/>
        </w:rPr>
        <w:t>эксплуатационное</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загрязнение</w:t>
      </w:r>
      <w:proofErr w:type="spellEnd"/>
      <w:r w:rsidRPr="00791605">
        <w:rPr>
          <w:rFonts w:ascii="Times New Roman" w:eastAsia="Newton-Regular" w:hAnsi="Times New Roman" w:cs="Times New Roman"/>
          <w:sz w:val="24"/>
          <w:szCs w:val="24"/>
          <w:lang w:val="ru-RU"/>
        </w:rPr>
        <w:t>.</w:t>
      </w:r>
      <w:r w:rsidRPr="00791605">
        <w:rPr>
          <w:rFonts w:ascii="Times New Roman" w:eastAsia="Newton-Italic" w:hAnsi="Times New Roman" w:cs="Times New Roman"/>
          <w:sz w:val="24"/>
          <w:szCs w:val="24"/>
          <w:lang w:val="ru-RU"/>
        </w:rPr>
        <w:t>__</w:t>
      </w:r>
    </w:p>
    <w:p w14:paraId="7EBD212A" w14:textId="77777777" w:rsidR="00D1295B" w:rsidRPr="00791605" w:rsidRDefault="00D1295B" w:rsidP="009028BD">
      <w:pPr>
        <w:autoSpaceDE w:val="0"/>
        <w:autoSpaceDN w:val="0"/>
        <w:adjustRightInd w:val="0"/>
        <w:spacing w:after="0" w:line="240" w:lineRule="auto"/>
        <w:jc w:val="both"/>
        <w:rPr>
          <w:rFonts w:ascii="Times New Roman" w:eastAsia="Newton-Italic" w:hAnsi="Times New Roman" w:cs="Times New Roman"/>
          <w:i/>
          <w:iCs/>
          <w:sz w:val="24"/>
          <w:szCs w:val="24"/>
        </w:rPr>
      </w:pPr>
    </w:p>
    <w:p w14:paraId="7A021F51" w14:textId="7ED5AA4F"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The article deals with a set of international legal requirements towards prevention,</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reduction and control of operational pollution from offshore oil and gas installations.</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The analysis shows the fragmented character of the current international legal framework,</w:t>
      </w:r>
      <w:r w:rsidR="00791605"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that is reflected both in general nature of global maritime conventions rules on the</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operational pollution prevention and the non-extension of global rules and standards of</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reduction and control to the most hazardous pollutant agents arising from underwater</w:t>
      </w:r>
      <w:r w:rsidR="00791605"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drilling. The comprehensive sets of requirements on prevention, reduction and control</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of operational pollution are established by only a few regional maritime conventions. In</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the light of the fragmented nature of international legal framework, the study attempts</w:t>
      </w:r>
      <w:r w:rsidR="00791605"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 xml:space="preserve">to make the case for the universal </w:t>
      </w:r>
      <w:r w:rsidRPr="00791605">
        <w:rPr>
          <w:rFonts w:ascii="Cambria Math" w:eastAsia="Newton-Italic" w:hAnsi="Cambria Math" w:cs="Cambria Math"/>
          <w:i/>
          <w:iCs/>
          <w:sz w:val="24"/>
          <w:szCs w:val="24"/>
        </w:rPr>
        <w:t>≪</w:t>
      </w:r>
      <w:r w:rsidRPr="00791605">
        <w:rPr>
          <w:rFonts w:ascii="Times New Roman" w:eastAsia="Newton-Italic" w:hAnsi="Times New Roman" w:cs="Times New Roman"/>
          <w:i/>
          <w:iCs/>
          <w:sz w:val="24"/>
          <w:szCs w:val="24"/>
        </w:rPr>
        <w:t>Guidelines on prevention, reduction and control of</w:t>
      </w:r>
      <w:r w:rsidR="00791605"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operational pollution from exploration and exploitation of the seabed resources</w:t>
      </w:r>
      <w:r w:rsidRPr="00791605">
        <w:rPr>
          <w:rFonts w:ascii="Cambria Math" w:eastAsia="Newton-Italic" w:hAnsi="Cambria Math" w:cs="Cambria Math"/>
          <w:i/>
          <w:iCs/>
          <w:sz w:val="24"/>
          <w:szCs w:val="24"/>
        </w:rPr>
        <w:t>≫</w:t>
      </w:r>
      <w:r w:rsidRPr="00791605">
        <w:rPr>
          <w:rFonts w:ascii="Times New Roman" w:eastAsia="Newton-Italic" w:hAnsi="Times New Roman" w:cs="Times New Roman"/>
          <w:i/>
          <w:iCs/>
          <w:sz w:val="24"/>
          <w:szCs w:val="24"/>
        </w:rPr>
        <w:t>. Elaborating further on prospects of regional regulation the study considers the most relevant</w:t>
      </w:r>
      <w:r w:rsidR="00D1295B"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geographical regions of international cooperation for the Russian Federation.</w:t>
      </w:r>
    </w:p>
    <w:p w14:paraId="319C07CA" w14:textId="77777777" w:rsidR="00D1295B" w:rsidRPr="00791605" w:rsidRDefault="00D1295B"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376787D7" w14:textId="3FFDE138"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international maritime law, international protection of marine environment,</w:t>
      </w:r>
      <w:r w:rsidR="00D1295B" w:rsidRPr="00791605">
        <w:rPr>
          <w:rFonts w:ascii="Times New Roman" w:eastAsia="Newton-Regular" w:hAnsi="Times New Roman" w:cs="Times New Roman"/>
          <w:sz w:val="24"/>
          <w:szCs w:val="24"/>
        </w:rPr>
        <w:t xml:space="preserve"> </w:t>
      </w:r>
      <w:r w:rsidRPr="00791605">
        <w:rPr>
          <w:rFonts w:ascii="Times New Roman" w:eastAsia="Newton-Regular" w:hAnsi="Times New Roman" w:cs="Times New Roman"/>
          <w:sz w:val="24"/>
          <w:szCs w:val="24"/>
        </w:rPr>
        <w:t>exploration and exploitation of oil and gas seabed resources, offshore oil</w:t>
      </w:r>
      <w:r w:rsidR="00D1295B" w:rsidRPr="00791605">
        <w:rPr>
          <w:rFonts w:ascii="Times New Roman" w:eastAsia="Newton-Regular" w:hAnsi="Times New Roman" w:cs="Times New Roman"/>
          <w:sz w:val="24"/>
          <w:szCs w:val="24"/>
        </w:rPr>
        <w:t xml:space="preserve"> </w:t>
      </w:r>
      <w:r w:rsidRPr="00791605">
        <w:rPr>
          <w:rFonts w:ascii="Times New Roman" w:eastAsia="Newton-Regular" w:hAnsi="Times New Roman" w:cs="Times New Roman"/>
          <w:sz w:val="24"/>
          <w:szCs w:val="24"/>
        </w:rPr>
        <w:t>and gas installations, operational pollution.</w:t>
      </w:r>
    </w:p>
    <w:p w14:paraId="2788B3B1"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p>
    <w:p w14:paraId="0CDBDB44" w14:textId="09B60920"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color w:val="000000"/>
          <w:sz w:val="24"/>
          <w:szCs w:val="24"/>
          <w:lang w:val="ru-RU"/>
        </w:rPr>
      </w:pPr>
      <w:r w:rsidRPr="00791605">
        <w:rPr>
          <w:rFonts w:ascii="Times New Roman" w:eastAsia="Newton-Regular" w:hAnsi="Times New Roman" w:cs="Times New Roman"/>
          <w:color w:val="000000"/>
          <w:sz w:val="24"/>
          <w:szCs w:val="24"/>
          <w:lang w:val="ru-RU"/>
        </w:rPr>
        <w:t>Трибуна молодых ученых</w:t>
      </w:r>
    </w:p>
    <w:p w14:paraId="5427213B" w14:textId="77777777" w:rsidR="00D1295B" w:rsidRPr="00791605" w:rsidRDefault="00D1295B"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261A6DEE" w14:textId="4DEE7920"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Regular" w:hAnsi="Times New Roman" w:cs="Times New Roman"/>
          <w:b/>
          <w:bCs/>
          <w:color w:val="000000"/>
          <w:sz w:val="24"/>
          <w:szCs w:val="24"/>
          <w:lang w:val="ru-RU"/>
        </w:rPr>
        <w:t>В.Н. Стариков</w:t>
      </w:r>
      <w:r w:rsidRPr="00791605">
        <w:rPr>
          <w:rFonts w:ascii="Times New Roman" w:eastAsia="Newton-Italic" w:hAnsi="Times New Roman" w:cs="Times New Roman"/>
          <w:i/>
          <w:iCs/>
          <w:color w:val="000000"/>
          <w:sz w:val="24"/>
          <w:szCs w:val="24"/>
          <w:lang w:val="ru-RU"/>
        </w:rPr>
        <w:t>, аспирант кафедры гражданского права юридического</w:t>
      </w:r>
      <w:r w:rsidR="00D1295B" w:rsidRPr="00791605">
        <w:rPr>
          <w:rFonts w:ascii="Times New Roman" w:eastAsia="Newton-Italic" w:hAnsi="Times New Roman" w:cs="Times New Roman"/>
          <w:i/>
          <w:iCs/>
          <w:color w:val="000000"/>
          <w:sz w:val="24"/>
          <w:szCs w:val="24"/>
          <w:lang w:val="ru-RU"/>
        </w:rPr>
        <w:t xml:space="preserve"> </w:t>
      </w:r>
      <w:r w:rsidRPr="00791605">
        <w:rPr>
          <w:rFonts w:ascii="Times New Roman" w:eastAsia="Newton-Italic" w:hAnsi="Times New Roman" w:cs="Times New Roman"/>
          <w:i/>
          <w:iCs/>
          <w:color w:val="000000"/>
          <w:sz w:val="24"/>
          <w:szCs w:val="24"/>
          <w:lang w:val="ru-RU"/>
        </w:rPr>
        <w:t>факультета МГУ</w:t>
      </w:r>
      <w:r w:rsidRPr="00791605">
        <w:rPr>
          <w:rFonts w:ascii="Times New Roman" w:eastAsia="Newton-Italic" w:hAnsi="Times New Roman" w:cs="Times New Roman"/>
          <w:i/>
          <w:iCs/>
          <w:color w:val="FFFFFF"/>
          <w:sz w:val="24"/>
          <w:szCs w:val="24"/>
          <w:lang w:val="ru-RU"/>
        </w:rPr>
        <w:t>5</w:t>
      </w:r>
      <w:r w:rsidRPr="00791605">
        <w:rPr>
          <w:rFonts w:ascii="Cambria Math" w:eastAsia="Newton-Regular" w:hAnsi="Cambria Math" w:cs="Cambria Math"/>
          <w:color w:val="FFFFFF"/>
          <w:sz w:val="24"/>
          <w:szCs w:val="24"/>
          <w:lang w:val="ru-RU"/>
        </w:rPr>
        <w:t>∗</w:t>
      </w:r>
    </w:p>
    <w:p w14:paraId="54FF8A86" w14:textId="002CEA37"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r w:rsidRPr="00791605">
        <w:rPr>
          <w:rFonts w:ascii="Times New Roman" w:eastAsia="Newton-Regular" w:hAnsi="Times New Roman" w:cs="Times New Roman"/>
          <w:b/>
          <w:bCs/>
          <w:color w:val="000000"/>
          <w:sz w:val="24"/>
          <w:szCs w:val="24"/>
          <w:lang w:val="ru-RU"/>
        </w:rPr>
        <w:t>Принудительное исполнение негативных</w:t>
      </w:r>
      <w:r w:rsidR="00D1295B" w:rsidRPr="00791605">
        <w:rPr>
          <w:rFonts w:ascii="Times New Roman" w:eastAsia="Newton-Regular" w:hAnsi="Times New Roman" w:cs="Times New Roman"/>
          <w:b/>
          <w:bCs/>
          <w:color w:val="000000"/>
          <w:sz w:val="24"/>
          <w:szCs w:val="24"/>
          <w:lang w:val="ru-RU"/>
        </w:rPr>
        <w:t xml:space="preserve"> </w:t>
      </w:r>
      <w:r w:rsidRPr="00791605">
        <w:rPr>
          <w:rFonts w:ascii="Times New Roman" w:eastAsia="Newton-Regular" w:hAnsi="Times New Roman" w:cs="Times New Roman"/>
          <w:b/>
          <w:bCs/>
          <w:color w:val="000000"/>
          <w:sz w:val="24"/>
          <w:szCs w:val="24"/>
          <w:lang w:val="ru-RU"/>
        </w:rPr>
        <w:t>обязательств: английский судебный приказ</w:t>
      </w:r>
      <w:r w:rsidR="00D1295B" w:rsidRPr="00791605">
        <w:rPr>
          <w:rFonts w:ascii="Times New Roman" w:eastAsia="Newton-Regular" w:hAnsi="Times New Roman" w:cs="Times New Roman"/>
          <w:b/>
          <w:bCs/>
          <w:color w:val="000000"/>
          <w:sz w:val="24"/>
          <w:szCs w:val="24"/>
          <w:lang w:val="ru-RU"/>
        </w:rPr>
        <w:t xml:space="preserve"> </w:t>
      </w:r>
      <w:r w:rsidRPr="00791605">
        <w:rPr>
          <w:rFonts w:ascii="Times New Roman" w:eastAsia="Newton-Regular" w:hAnsi="Times New Roman" w:cs="Times New Roman"/>
          <w:b/>
          <w:bCs/>
          <w:color w:val="000000"/>
          <w:sz w:val="24"/>
          <w:szCs w:val="24"/>
          <w:lang w:val="ru-RU"/>
        </w:rPr>
        <w:t>(</w:t>
      </w:r>
      <w:r w:rsidRPr="00791605">
        <w:rPr>
          <w:rFonts w:ascii="Times New Roman" w:eastAsia="Newton-Regular" w:hAnsi="Times New Roman" w:cs="Times New Roman"/>
          <w:b/>
          <w:bCs/>
          <w:i/>
          <w:iCs/>
          <w:color w:val="000000"/>
          <w:sz w:val="24"/>
          <w:szCs w:val="24"/>
        </w:rPr>
        <w:t>injunction</w:t>
      </w:r>
      <w:r w:rsidRPr="00791605">
        <w:rPr>
          <w:rFonts w:ascii="Times New Roman" w:eastAsia="Newton-Regular" w:hAnsi="Times New Roman" w:cs="Times New Roman"/>
          <w:b/>
          <w:bCs/>
          <w:color w:val="000000"/>
          <w:sz w:val="24"/>
          <w:szCs w:val="24"/>
          <w:lang w:val="ru-RU"/>
        </w:rPr>
        <w:t>) и российское право</w:t>
      </w:r>
    </w:p>
    <w:p w14:paraId="7B2FC6AC" w14:textId="77777777" w:rsidR="00CA22F0" w:rsidRPr="00791605" w:rsidRDefault="00CA22F0"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5C1C2054" w14:textId="27C243D1"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eastAsia="Newton-Italic" w:hAnsi="Times New Roman" w:cs="Times New Roman"/>
          <w:i/>
          <w:iCs/>
          <w:sz w:val="24"/>
          <w:szCs w:val="24"/>
          <w:lang w:val="ru-RU"/>
        </w:rPr>
        <w:t xml:space="preserve">В </w:t>
      </w:r>
      <w:proofErr w:type="spellStart"/>
      <w:r w:rsidRPr="00791605">
        <w:rPr>
          <w:rFonts w:ascii="Times New Roman" w:eastAsia="Newton-Italic" w:hAnsi="Times New Roman" w:cs="Times New Roman"/>
          <w:i/>
          <w:iCs/>
          <w:sz w:val="24"/>
          <w:szCs w:val="24"/>
          <w:lang w:val="ru-RU"/>
        </w:rPr>
        <w:t>настоящей</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статье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осуществлено</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сравнение</w:t>
      </w:r>
      <w:proofErr w:type="spellEnd"/>
      <w:r w:rsidRPr="00791605">
        <w:rPr>
          <w:rFonts w:ascii="Times New Roman" w:eastAsia="Newton-Italic" w:hAnsi="Times New Roman" w:cs="Times New Roman"/>
          <w:i/>
          <w:iCs/>
          <w:sz w:val="24"/>
          <w:szCs w:val="24"/>
          <w:lang w:val="ru-RU"/>
        </w:rPr>
        <w:t xml:space="preserve"> судебного приказа как меры</w:t>
      </w:r>
      <w:r w:rsidR="00722D26"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принудительного исполнения негативного обязательства в английском праве с</w:t>
      </w:r>
      <w:r w:rsidR="00722D26"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мерами принудительного исполнения такого обязательства в рамках российского гражданского права. В </w:t>
      </w:r>
      <w:proofErr w:type="spellStart"/>
      <w:r w:rsidRPr="00791605">
        <w:rPr>
          <w:rFonts w:ascii="Times New Roman" w:eastAsia="Newton-Italic" w:hAnsi="Times New Roman" w:cs="Times New Roman"/>
          <w:i/>
          <w:iCs/>
          <w:sz w:val="24"/>
          <w:szCs w:val="24"/>
          <w:lang w:val="ru-RU"/>
        </w:rPr>
        <w:t>результате</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изучения</w:t>
      </w:r>
      <w:proofErr w:type="spellEnd"/>
      <w:r w:rsidRPr="00791605">
        <w:rPr>
          <w:rFonts w:ascii="Times New Roman" w:eastAsia="Newton-Italic" w:hAnsi="Times New Roman" w:cs="Times New Roman"/>
          <w:i/>
          <w:iCs/>
          <w:sz w:val="24"/>
          <w:szCs w:val="24"/>
          <w:lang w:val="ru-RU"/>
        </w:rPr>
        <w:t xml:space="preserve"> </w:t>
      </w:r>
      <w:proofErr w:type="spellStart"/>
      <w:r w:rsidRPr="00791605">
        <w:rPr>
          <w:rFonts w:ascii="Times New Roman" w:eastAsia="Newton-Italic" w:hAnsi="Times New Roman" w:cs="Times New Roman"/>
          <w:i/>
          <w:iCs/>
          <w:sz w:val="24"/>
          <w:szCs w:val="24"/>
          <w:lang w:val="ru-RU"/>
        </w:rPr>
        <w:t>ключевых</w:t>
      </w:r>
      <w:proofErr w:type="spellEnd"/>
      <w:r w:rsidRPr="00791605">
        <w:rPr>
          <w:rFonts w:ascii="Times New Roman" w:eastAsia="Newton-Italic" w:hAnsi="Times New Roman" w:cs="Times New Roman"/>
          <w:i/>
          <w:iCs/>
          <w:sz w:val="24"/>
          <w:szCs w:val="24"/>
          <w:lang w:val="ru-RU"/>
        </w:rPr>
        <w:t xml:space="preserve"> дел, имевших место в</w:t>
      </w:r>
      <w:r w:rsidR="00722D26"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 xml:space="preserve">практике английских судов, автор </w:t>
      </w:r>
      <w:proofErr w:type="spellStart"/>
      <w:r w:rsidRPr="00791605">
        <w:rPr>
          <w:rFonts w:ascii="Times New Roman" w:eastAsia="Newton-Italic" w:hAnsi="Times New Roman" w:cs="Times New Roman"/>
          <w:i/>
          <w:iCs/>
          <w:sz w:val="24"/>
          <w:szCs w:val="24"/>
          <w:lang w:val="ru-RU"/>
        </w:rPr>
        <w:t>пришел</w:t>
      </w:r>
      <w:proofErr w:type="spellEnd"/>
      <w:r w:rsidRPr="00791605">
        <w:rPr>
          <w:rFonts w:ascii="Times New Roman" w:eastAsia="Newton-Italic" w:hAnsi="Times New Roman" w:cs="Times New Roman"/>
          <w:i/>
          <w:iCs/>
          <w:sz w:val="24"/>
          <w:szCs w:val="24"/>
          <w:lang w:val="ru-RU"/>
        </w:rPr>
        <w:t xml:space="preserve"> к </w:t>
      </w:r>
      <w:proofErr w:type="spellStart"/>
      <w:r w:rsidRPr="00791605">
        <w:rPr>
          <w:rFonts w:ascii="Times New Roman" w:eastAsia="Newton-Italic" w:hAnsi="Times New Roman" w:cs="Times New Roman"/>
          <w:i/>
          <w:iCs/>
          <w:sz w:val="24"/>
          <w:szCs w:val="24"/>
          <w:lang w:val="ru-RU"/>
        </w:rPr>
        <w:t>выводу</w:t>
      </w:r>
      <w:proofErr w:type="spellEnd"/>
      <w:r w:rsidRPr="00791605">
        <w:rPr>
          <w:rFonts w:ascii="Times New Roman" w:eastAsia="Newton-Italic" w:hAnsi="Times New Roman" w:cs="Times New Roman"/>
          <w:i/>
          <w:iCs/>
          <w:sz w:val="24"/>
          <w:szCs w:val="24"/>
          <w:lang w:val="ru-RU"/>
        </w:rPr>
        <w:t xml:space="preserve">, что способ защиты, предусмотренный п. 6 </w:t>
      </w:r>
      <w:proofErr w:type="spellStart"/>
      <w:r w:rsidRPr="00791605">
        <w:rPr>
          <w:rFonts w:ascii="Times New Roman" w:eastAsia="Newton-Italic" w:hAnsi="Times New Roman" w:cs="Times New Roman"/>
          <w:i/>
          <w:iCs/>
          <w:sz w:val="24"/>
          <w:szCs w:val="24"/>
          <w:lang w:val="ru-RU"/>
        </w:rPr>
        <w:t>ст</w:t>
      </w:r>
      <w:proofErr w:type="spellEnd"/>
      <w:r w:rsidRPr="00791605">
        <w:rPr>
          <w:rFonts w:ascii="Times New Roman" w:eastAsia="Newton-Italic" w:hAnsi="Times New Roman" w:cs="Times New Roman"/>
          <w:i/>
          <w:iCs/>
          <w:sz w:val="24"/>
          <w:szCs w:val="24"/>
          <w:lang w:val="ru-RU"/>
        </w:rPr>
        <w:t xml:space="preserve">. 393 ГК РФ, </w:t>
      </w:r>
      <w:proofErr w:type="spellStart"/>
      <w:r w:rsidRPr="00791605">
        <w:rPr>
          <w:rFonts w:ascii="Times New Roman" w:eastAsia="Newton-Italic" w:hAnsi="Times New Roman" w:cs="Times New Roman"/>
          <w:i/>
          <w:iCs/>
          <w:sz w:val="24"/>
          <w:szCs w:val="24"/>
          <w:lang w:val="ru-RU"/>
        </w:rPr>
        <w:t>не</w:t>
      </w:r>
      <w:proofErr w:type="spellEnd"/>
      <w:r w:rsidRPr="00791605">
        <w:rPr>
          <w:rFonts w:ascii="Times New Roman" w:eastAsia="Newton-Italic" w:hAnsi="Times New Roman" w:cs="Times New Roman"/>
          <w:i/>
          <w:iCs/>
          <w:sz w:val="24"/>
          <w:szCs w:val="24"/>
          <w:lang w:val="ru-RU"/>
        </w:rPr>
        <w:t xml:space="preserve"> является полноценным аналогом английского</w:t>
      </w:r>
      <w:r w:rsidR="00722D26"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судебного приказа.</w:t>
      </w:r>
    </w:p>
    <w:p w14:paraId="38508E08" w14:textId="77777777" w:rsidR="00722D26" w:rsidRPr="00791605" w:rsidRDefault="00722D26"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6EB6B3AF" w14:textId="286D2CB0" w:rsidR="00CA22F0"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 xml:space="preserve">принудительное исполнение, обязательства с отрицательным содержанием, обязывающий судебный </w:t>
      </w:r>
      <w:proofErr w:type="spellStart"/>
      <w:r w:rsidRPr="00791605">
        <w:rPr>
          <w:rFonts w:ascii="Times New Roman" w:eastAsia="Newton-Regular" w:hAnsi="Times New Roman" w:cs="Times New Roman"/>
          <w:sz w:val="24"/>
          <w:szCs w:val="24"/>
          <w:lang w:val="ru-RU"/>
        </w:rPr>
        <w:t>приказ</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судебный</w:t>
      </w:r>
      <w:proofErr w:type="spellEnd"/>
      <w:r w:rsidRPr="00791605">
        <w:rPr>
          <w:rFonts w:ascii="Times New Roman" w:eastAsia="Newton-Regular" w:hAnsi="Times New Roman" w:cs="Times New Roman"/>
          <w:sz w:val="24"/>
          <w:szCs w:val="24"/>
          <w:lang w:val="ru-RU"/>
        </w:rPr>
        <w:t xml:space="preserve"> </w:t>
      </w:r>
      <w:proofErr w:type="spellStart"/>
      <w:r w:rsidRPr="00791605">
        <w:rPr>
          <w:rFonts w:ascii="Times New Roman" w:eastAsia="Newton-Regular" w:hAnsi="Times New Roman" w:cs="Times New Roman"/>
          <w:sz w:val="24"/>
          <w:szCs w:val="24"/>
          <w:lang w:val="ru-RU"/>
        </w:rPr>
        <w:t>запрет</w:t>
      </w:r>
      <w:proofErr w:type="spellEnd"/>
      <w:r w:rsidRPr="00791605">
        <w:rPr>
          <w:rFonts w:ascii="Times New Roman" w:eastAsia="Newton-Regular" w:hAnsi="Times New Roman" w:cs="Times New Roman"/>
          <w:sz w:val="24"/>
          <w:szCs w:val="24"/>
          <w:lang w:val="ru-RU"/>
        </w:rPr>
        <w:t>.</w:t>
      </w:r>
    </w:p>
    <w:p w14:paraId="73288696" w14:textId="77777777" w:rsidR="00722D26" w:rsidRPr="00791605" w:rsidRDefault="00722D26" w:rsidP="009028BD">
      <w:pPr>
        <w:autoSpaceDE w:val="0"/>
        <w:autoSpaceDN w:val="0"/>
        <w:adjustRightInd w:val="0"/>
        <w:spacing w:after="0" w:line="240" w:lineRule="auto"/>
        <w:jc w:val="both"/>
        <w:rPr>
          <w:rFonts w:ascii="Times New Roman" w:eastAsia="Newton-Italic" w:hAnsi="Times New Roman" w:cs="Times New Roman"/>
          <w:i/>
          <w:iCs/>
          <w:sz w:val="24"/>
          <w:szCs w:val="24"/>
        </w:rPr>
      </w:pPr>
    </w:p>
    <w:p w14:paraId="65535915" w14:textId="24E3108D"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This article compares a court order as a measure of enforcement of a negative obligation</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in English law with measures of enforcement of such an obligation in Russian civil</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law. A study of key cases that have taken place in the practice of the English courts, the</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author came to the conclusion that the method of protection, provided for in section 6 of</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art. 393 of the civil code is not a complete analogue of the English court order.</w:t>
      </w:r>
    </w:p>
    <w:p w14:paraId="0923091C" w14:textId="77777777" w:rsidR="00722D26" w:rsidRPr="00791605" w:rsidRDefault="00722D26"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2803DDD5" w14:textId="360E95B7" w:rsidR="00CA22F0"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enforcement, negative obligation, mandatory injunction, prohibitory</w:t>
      </w:r>
      <w:r w:rsidR="00722D26" w:rsidRPr="00791605">
        <w:rPr>
          <w:rFonts w:ascii="Times New Roman" w:eastAsia="Newton-Regular" w:hAnsi="Times New Roman" w:cs="Times New Roman"/>
          <w:sz w:val="24"/>
          <w:szCs w:val="24"/>
        </w:rPr>
        <w:t xml:space="preserve"> </w:t>
      </w:r>
      <w:r w:rsidRPr="00791605">
        <w:rPr>
          <w:rFonts w:ascii="Times New Roman" w:eastAsia="Newton-Regular" w:hAnsi="Times New Roman" w:cs="Times New Roman"/>
          <w:sz w:val="24"/>
          <w:szCs w:val="24"/>
        </w:rPr>
        <w:t>injunction.</w:t>
      </w:r>
    </w:p>
    <w:p w14:paraId="47AF80CB" w14:textId="77777777" w:rsidR="00722D26" w:rsidRPr="00791605" w:rsidRDefault="00722D26" w:rsidP="009028BD">
      <w:pPr>
        <w:autoSpaceDE w:val="0"/>
        <w:autoSpaceDN w:val="0"/>
        <w:adjustRightInd w:val="0"/>
        <w:spacing w:after="0" w:line="240" w:lineRule="auto"/>
        <w:jc w:val="both"/>
        <w:rPr>
          <w:rFonts w:ascii="Times New Roman" w:hAnsi="Times New Roman" w:cs="Times New Roman"/>
          <w:b/>
          <w:bCs/>
          <w:color w:val="000000"/>
          <w:sz w:val="24"/>
          <w:szCs w:val="24"/>
          <w:lang w:val="ru-RU"/>
        </w:rPr>
      </w:pPr>
    </w:p>
    <w:p w14:paraId="1255C884" w14:textId="5738B65C"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hAnsi="Times New Roman" w:cs="Times New Roman"/>
          <w:b/>
          <w:bCs/>
          <w:color w:val="000000"/>
          <w:sz w:val="24"/>
          <w:szCs w:val="24"/>
          <w:lang w:val="ru-RU"/>
        </w:rPr>
        <w:t xml:space="preserve">Т.Н. Гасанов, </w:t>
      </w:r>
      <w:r w:rsidRPr="00791605">
        <w:rPr>
          <w:rFonts w:ascii="Times New Roman" w:eastAsia="Newton-Italic" w:hAnsi="Times New Roman" w:cs="Times New Roman"/>
          <w:i/>
          <w:iCs/>
          <w:color w:val="000000"/>
          <w:sz w:val="24"/>
          <w:szCs w:val="24"/>
          <w:lang w:val="ru-RU"/>
        </w:rPr>
        <w:t>ассистент кафедры административного права юридического факультета МГУ</w:t>
      </w:r>
      <w:r w:rsidRPr="00791605">
        <w:rPr>
          <w:rFonts w:ascii="Times New Roman" w:eastAsia="Newton-Italic" w:hAnsi="Times New Roman" w:cs="Times New Roman"/>
          <w:i/>
          <w:iCs/>
          <w:color w:val="FFFFFF"/>
          <w:sz w:val="24"/>
          <w:szCs w:val="24"/>
          <w:lang w:val="ru-RU"/>
        </w:rPr>
        <w:t>19</w:t>
      </w:r>
      <w:r w:rsidRPr="00791605">
        <w:rPr>
          <w:rFonts w:ascii="Cambria Math" w:eastAsia="Newton-Regular" w:hAnsi="Cambria Math" w:cs="Cambria Math"/>
          <w:color w:val="FFFFFF"/>
          <w:sz w:val="24"/>
          <w:szCs w:val="24"/>
          <w:lang w:val="ru-RU"/>
        </w:rPr>
        <w:t>∗</w:t>
      </w:r>
    </w:p>
    <w:p w14:paraId="0C341502" w14:textId="77777777" w:rsidR="00722D26" w:rsidRPr="00791605" w:rsidRDefault="00722D26" w:rsidP="009028BD">
      <w:pPr>
        <w:autoSpaceDE w:val="0"/>
        <w:autoSpaceDN w:val="0"/>
        <w:adjustRightInd w:val="0"/>
        <w:spacing w:after="0" w:line="240" w:lineRule="auto"/>
        <w:jc w:val="both"/>
        <w:rPr>
          <w:rFonts w:ascii="Times New Roman" w:hAnsi="Times New Roman" w:cs="Times New Roman"/>
          <w:b/>
          <w:bCs/>
          <w:color w:val="000000"/>
          <w:sz w:val="24"/>
          <w:szCs w:val="24"/>
          <w:lang w:val="ru-RU"/>
        </w:rPr>
      </w:pPr>
    </w:p>
    <w:p w14:paraId="1A4E5EB7" w14:textId="6A402E21" w:rsidR="00952D98" w:rsidRPr="00791605" w:rsidRDefault="00952D98" w:rsidP="009028BD">
      <w:pPr>
        <w:autoSpaceDE w:val="0"/>
        <w:autoSpaceDN w:val="0"/>
        <w:adjustRightInd w:val="0"/>
        <w:spacing w:after="0" w:line="240" w:lineRule="auto"/>
        <w:jc w:val="both"/>
        <w:rPr>
          <w:rFonts w:ascii="Times New Roman" w:hAnsi="Times New Roman" w:cs="Times New Roman"/>
          <w:b/>
          <w:bCs/>
          <w:color w:val="000000"/>
          <w:sz w:val="24"/>
          <w:szCs w:val="24"/>
          <w:lang w:val="ru-RU"/>
        </w:rPr>
      </w:pPr>
      <w:r w:rsidRPr="00791605">
        <w:rPr>
          <w:rFonts w:ascii="Times New Roman" w:hAnsi="Times New Roman" w:cs="Times New Roman"/>
          <w:b/>
          <w:bCs/>
          <w:color w:val="000000"/>
          <w:sz w:val="24"/>
          <w:szCs w:val="24"/>
          <w:lang w:val="ru-RU"/>
        </w:rPr>
        <w:t>Особенности регулирования договора о</w:t>
      </w:r>
      <w:r w:rsidR="00722D26" w:rsidRPr="00791605">
        <w:rPr>
          <w:rFonts w:ascii="Times New Roman" w:hAnsi="Times New Roman" w:cs="Times New Roman"/>
          <w:b/>
          <w:bCs/>
          <w:color w:val="000000"/>
          <w:sz w:val="24"/>
          <w:szCs w:val="24"/>
          <w:lang w:val="ru-RU"/>
        </w:rPr>
        <w:t xml:space="preserve"> </w:t>
      </w:r>
      <w:r w:rsidRPr="00791605">
        <w:rPr>
          <w:rFonts w:ascii="Times New Roman" w:hAnsi="Times New Roman" w:cs="Times New Roman"/>
          <w:b/>
          <w:bCs/>
          <w:color w:val="000000"/>
          <w:sz w:val="24"/>
          <w:szCs w:val="24"/>
          <w:lang w:val="ru-RU"/>
        </w:rPr>
        <w:t>переходе (трансфере) профессионального</w:t>
      </w:r>
      <w:r w:rsidR="00722D26" w:rsidRPr="00791605">
        <w:rPr>
          <w:rFonts w:ascii="Times New Roman" w:hAnsi="Times New Roman" w:cs="Times New Roman"/>
          <w:b/>
          <w:bCs/>
          <w:color w:val="000000"/>
          <w:sz w:val="24"/>
          <w:szCs w:val="24"/>
          <w:lang w:val="ru-RU"/>
        </w:rPr>
        <w:t xml:space="preserve"> </w:t>
      </w:r>
      <w:r w:rsidRPr="00791605">
        <w:rPr>
          <w:rFonts w:ascii="Times New Roman" w:hAnsi="Times New Roman" w:cs="Times New Roman"/>
          <w:b/>
          <w:bCs/>
          <w:color w:val="000000"/>
          <w:sz w:val="24"/>
          <w:szCs w:val="24"/>
          <w:lang w:val="ru-RU"/>
        </w:rPr>
        <w:t>футболиста</w:t>
      </w:r>
    </w:p>
    <w:p w14:paraId="3921A585" w14:textId="77777777" w:rsidR="00722D26" w:rsidRPr="00791605" w:rsidRDefault="00722D26"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
    <w:p w14:paraId="47DF4AFB" w14:textId="70479920" w:rsidR="00CA22F0"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r w:rsidRPr="00791605">
        <w:rPr>
          <w:rFonts w:ascii="Times New Roman" w:eastAsia="Newton-Italic" w:hAnsi="Times New Roman" w:cs="Times New Roman"/>
          <w:i/>
          <w:iCs/>
          <w:color w:val="000000"/>
          <w:sz w:val="24"/>
          <w:szCs w:val="24"/>
          <w:lang w:val="ru-RU"/>
        </w:rPr>
        <w:t>Статья посвящена исследованию механизма регулирования договора о переходе (трансфере) профессионального футболиста. Проводится анализ норм</w:t>
      </w:r>
      <w:r w:rsidR="00722D26" w:rsidRPr="00791605">
        <w:rPr>
          <w:rFonts w:ascii="Times New Roman" w:eastAsia="Newton-Italic" w:hAnsi="Times New Roman" w:cs="Times New Roman"/>
          <w:i/>
          <w:iCs/>
          <w:color w:val="000000"/>
          <w:sz w:val="24"/>
          <w:szCs w:val="24"/>
          <w:lang w:val="ru-RU"/>
        </w:rPr>
        <w:t xml:space="preserve"> </w:t>
      </w:r>
      <w:r w:rsidRPr="00791605">
        <w:rPr>
          <w:rFonts w:ascii="Times New Roman" w:eastAsia="Newton-Italic" w:hAnsi="Times New Roman" w:cs="Times New Roman"/>
          <w:i/>
          <w:iCs/>
          <w:color w:val="000000"/>
          <w:sz w:val="24"/>
          <w:szCs w:val="24"/>
          <w:lang w:val="ru-RU"/>
        </w:rPr>
        <w:t xml:space="preserve">локальных актов международных и </w:t>
      </w:r>
      <w:proofErr w:type="spellStart"/>
      <w:r w:rsidRPr="00791605">
        <w:rPr>
          <w:rFonts w:ascii="Times New Roman" w:eastAsia="Newton-Italic" w:hAnsi="Times New Roman" w:cs="Times New Roman"/>
          <w:i/>
          <w:iCs/>
          <w:color w:val="000000"/>
          <w:sz w:val="24"/>
          <w:szCs w:val="24"/>
          <w:lang w:val="ru-RU"/>
        </w:rPr>
        <w:t>национальных</w:t>
      </w:r>
      <w:proofErr w:type="spellEnd"/>
      <w:r w:rsidRPr="00791605">
        <w:rPr>
          <w:rFonts w:ascii="Times New Roman" w:eastAsia="Newton-Italic" w:hAnsi="Times New Roman" w:cs="Times New Roman"/>
          <w:i/>
          <w:iCs/>
          <w:color w:val="000000"/>
          <w:sz w:val="24"/>
          <w:szCs w:val="24"/>
          <w:lang w:val="ru-RU"/>
        </w:rPr>
        <w:t xml:space="preserve"> спортивных федераций и российского законодательства, которые устанавливают правила осуществления</w:t>
      </w:r>
      <w:r w:rsidR="00722D26" w:rsidRPr="00791605">
        <w:rPr>
          <w:rFonts w:ascii="Times New Roman" w:eastAsia="Newton-Italic" w:hAnsi="Times New Roman" w:cs="Times New Roman"/>
          <w:i/>
          <w:iCs/>
          <w:color w:val="000000"/>
          <w:sz w:val="24"/>
          <w:szCs w:val="24"/>
          <w:lang w:val="ru-RU"/>
        </w:rPr>
        <w:t xml:space="preserve"> </w:t>
      </w:r>
      <w:r w:rsidRPr="00791605">
        <w:rPr>
          <w:rFonts w:ascii="Times New Roman" w:eastAsia="Newton-Italic" w:hAnsi="Times New Roman" w:cs="Times New Roman"/>
          <w:i/>
          <w:iCs/>
          <w:color w:val="000000"/>
          <w:sz w:val="24"/>
          <w:szCs w:val="24"/>
          <w:lang w:val="ru-RU"/>
        </w:rPr>
        <w:t xml:space="preserve">спортивных трансферов. </w:t>
      </w:r>
      <w:proofErr w:type="spellStart"/>
      <w:r w:rsidRPr="00791605">
        <w:rPr>
          <w:rFonts w:ascii="Times New Roman" w:eastAsia="Newton-Italic" w:hAnsi="Times New Roman" w:cs="Times New Roman"/>
          <w:i/>
          <w:iCs/>
          <w:color w:val="000000"/>
          <w:sz w:val="24"/>
          <w:szCs w:val="24"/>
          <w:lang w:val="ru-RU"/>
        </w:rPr>
        <w:t>Были</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выявлены</w:t>
      </w:r>
      <w:proofErr w:type="spellEnd"/>
      <w:r w:rsidRPr="00791605">
        <w:rPr>
          <w:rFonts w:ascii="Times New Roman" w:eastAsia="Newton-Italic" w:hAnsi="Times New Roman" w:cs="Times New Roman"/>
          <w:i/>
          <w:iCs/>
          <w:color w:val="000000"/>
          <w:sz w:val="24"/>
          <w:szCs w:val="24"/>
          <w:lang w:val="ru-RU"/>
        </w:rPr>
        <w:t xml:space="preserve"> проблемы, связанные с регулированием</w:t>
      </w:r>
      <w:r w:rsidR="00722D26" w:rsidRPr="00791605">
        <w:rPr>
          <w:rFonts w:ascii="Times New Roman" w:eastAsia="Newton-Italic" w:hAnsi="Times New Roman" w:cs="Times New Roman"/>
          <w:i/>
          <w:iCs/>
          <w:color w:val="000000"/>
          <w:sz w:val="24"/>
          <w:szCs w:val="24"/>
          <w:lang w:val="ru-RU"/>
        </w:rPr>
        <w:t xml:space="preserve"> </w:t>
      </w:r>
      <w:r w:rsidRPr="00791605">
        <w:rPr>
          <w:rFonts w:ascii="Times New Roman" w:eastAsia="Newton-Italic" w:hAnsi="Times New Roman" w:cs="Times New Roman"/>
          <w:i/>
          <w:iCs/>
          <w:color w:val="000000"/>
          <w:sz w:val="24"/>
          <w:szCs w:val="24"/>
          <w:lang w:val="ru-RU"/>
        </w:rPr>
        <w:t xml:space="preserve">данного института, а также </w:t>
      </w:r>
      <w:proofErr w:type="spellStart"/>
      <w:r w:rsidRPr="00791605">
        <w:rPr>
          <w:rFonts w:ascii="Times New Roman" w:eastAsia="Newton-Italic" w:hAnsi="Times New Roman" w:cs="Times New Roman"/>
          <w:i/>
          <w:iCs/>
          <w:color w:val="000000"/>
          <w:sz w:val="24"/>
          <w:szCs w:val="24"/>
          <w:lang w:val="ru-RU"/>
        </w:rPr>
        <w:t>предложены</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варианты</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их</w:t>
      </w:r>
      <w:proofErr w:type="spellEnd"/>
      <w:r w:rsidRPr="00791605">
        <w:rPr>
          <w:rFonts w:ascii="Times New Roman" w:eastAsia="Newton-Italic" w:hAnsi="Times New Roman" w:cs="Times New Roman"/>
          <w:i/>
          <w:iCs/>
          <w:color w:val="000000"/>
          <w:sz w:val="24"/>
          <w:szCs w:val="24"/>
          <w:lang w:val="ru-RU"/>
        </w:rPr>
        <w:t xml:space="preserve"> </w:t>
      </w:r>
      <w:proofErr w:type="spellStart"/>
      <w:r w:rsidRPr="00791605">
        <w:rPr>
          <w:rFonts w:ascii="Times New Roman" w:eastAsia="Newton-Italic" w:hAnsi="Times New Roman" w:cs="Times New Roman"/>
          <w:i/>
          <w:iCs/>
          <w:color w:val="000000"/>
          <w:sz w:val="24"/>
          <w:szCs w:val="24"/>
          <w:lang w:val="ru-RU"/>
        </w:rPr>
        <w:t>решения</w:t>
      </w:r>
      <w:proofErr w:type="spellEnd"/>
      <w:r w:rsidRPr="00791605">
        <w:rPr>
          <w:rFonts w:ascii="Times New Roman" w:eastAsia="Newton-Italic" w:hAnsi="Times New Roman" w:cs="Times New Roman"/>
          <w:i/>
          <w:iCs/>
          <w:color w:val="000000"/>
          <w:sz w:val="24"/>
          <w:szCs w:val="24"/>
          <w:lang w:val="ru-RU"/>
        </w:rPr>
        <w:t>.</w:t>
      </w:r>
    </w:p>
    <w:p w14:paraId="3CD25AB7" w14:textId="77777777" w:rsidR="00722D26" w:rsidRPr="00791605" w:rsidRDefault="00722D26" w:rsidP="009028BD">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4B318247" w14:textId="64825884"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BoldItalic" w:hAnsi="Times New Roman" w:cs="Times New Roman"/>
          <w:b/>
          <w:bCs/>
          <w:i/>
          <w:iCs/>
          <w:sz w:val="24"/>
          <w:szCs w:val="24"/>
          <w:lang w:val="ru-RU"/>
        </w:rPr>
        <w:t xml:space="preserve">Ключевые слова: </w:t>
      </w:r>
      <w:r w:rsidRPr="00791605">
        <w:rPr>
          <w:rFonts w:ascii="Times New Roman" w:eastAsia="Newton-Regular" w:hAnsi="Times New Roman" w:cs="Times New Roman"/>
          <w:sz w:val="24"/>
          <w:szCs w:val="24"/>
          <w:lang w:val="ru-RU"/>
        </w:rPr>
        <w:t>спортивное право, переход профессионального футболиста, спортивный трансфер, спортивные федерации, ФИФА, УЕФА, РФС,</w:t>
      </w:r>
      <w:r w:rsidR="00722D26" w:rsidRPr="00791605">
        <w:rPr>
          <w:rFonts w:ascii="Times New Roman" w:eastAsia="Newton-Regular" w:hAnsi="Times New Roman" w:cs="Times New Roman"/>
          <w:sz w:val="24"/>
          <w:szCs w:val="24"/>
          <w:lang w:val="ru-RU"/>
        </w:rPr>
        <w:t xml:space="preserve"> </w:t>
      </w:r>
      <w:r w:rsidRPr="00791605">
        <w:rPr>
          <w:rFonts w:ascii="Times New Roman" w:eastAsia="Newton-Regular" w:hAnsi="Times New Roman" w:cs="Times New Roman"/>
          <w:sz w:val="24"/>
          <w:szCs w:val="24"/>
          <w:lang w:val="ru-RU"/>
        </w:rPr>
        <w:t>договор, регистрация.</w:t>
      </w:r>
    </w:p>
    <w:p w14:paraId="20CC9246" w14:textId="77777777" w:rsidR="00722D26" w:rsidRPr="00791605" w:rsidRDefault="00722D26" w:rsidP="009028BD">
      <w:pPr>
        <w:autoSpaceDE w:val="0"/>
        <w:autoSpaceDN w:val="0"/>
        <w:adjustRightInd w:val="0"/>
        <w:spacing w:after="0" w:line="240" w:lineRule="auto"/>
        <w:jc w:val="both"/>
        <w:rPr>
          <w:rFonts w:ascii="Times New Roman" w:eastAsia="Newton-Italic" w:hAnsi="Times New Roman" w:cs="Times New Roman"/>
          <w:i/>
          <w:iCs/>
          <w:sz w:val="24"/>
          <w:szCs w:val="24"/>
        </w:rPr>
      </w:pPr>
    </w:p>
    <w:p w14:paraId="76D22EDF" w14:textId="0F107A73" w:rsidR="00952D98" w:rsidRPr="00791605" w:rsidRDefault="00952D98" w:rsidP="009028BD">
      <w:pPr>
        <w:autoSpaceDE w:val="0"/>
        <w:autoSpaceDN w:val="0"/>
        <w:adjustRightInd w:val="0"/>
        <w:spacing w:after="0" w:line="240" w:lineRule="auto"/>
        <w:jc w:val="both"/>
        <w:rPr>
          <w:rFonts w:ascii="Times New Roman" w:eastAsia="Newton-Italic" w:hAnsi="Times New Roman" w:cs="Times New Roman"/>
          <w:i/>
          <w:iCs/>
          <w:sz w:val="24"/>
          <w:szCs w:val="24"/>
        </w:rPr>
      </w:pPr>
      <w:r w:rsidRPr="00791605">
        <w:rPr>
          <w:rFonts w:ascii="Times New Roman" w:eastAsia="Newton-Italic" w:hAnsi="Times New Roman" w:cs="Times New Roman"/>
          <w:i/>
          <w:iCs/>
          <w:sz w:val="24"/>
          <w:szCs w:val="24"/>
        </w:rPr>
        <w:t>The article is devoted to the research of the mechanism of regulation of the contract</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on the transfer of a professional football player. The article analyzes the norms of local</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acts of international and national sports associations and Russian legislation that establish</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rules for sports transfers. Problems related to the regulation of this institution were</w:t>
      </w:r>
      <w:r w:rsidR="00722D26" w:rsidRPr="00791605">
        <w:rPr>
          <w:rFonts w:ascii="Times New Roman" w:eastAsia="Newton-Italic" w:hAnsi="Times New Roman" w:cs="Times New Roman"/>
          <w:i/>
          <w:iCs/>
          <w:sz w:val="24"/>
          <w:szCs w:val="24"/>
        </w:rPr>
        <w:t xml:space="preserve"> </w:t>
      </w:r>
      <w:r w:rsidRPr="00791605">
        <w:rPr>
          <w:rFonts w:ascii="Times New Roman" w:eastAsia="Newton-Italic" w:hAnsi="Times New Roman" w:cs="Times New Roman"/>
          <w:i/>
          <w:iCs/>
          <w:sz w:val="24"/>
          <w:szCs w:val="24"/>
        </w:rPr>
        <w:t>identified, and solutions were proposed.</w:t>
      </w:r>
    </w:p>
    <w:p w14:paraId="6C779501" w14:textId="77777777" w:rsidR="00722D26" w:rsidRPr="00791605" w:rsidRDefault="00722D26" w:rsidP="009028BD">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5FD63794" w14:textId="7E72AE70"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rPr>
      </w:pPr>
      <w:r w:rsidRPr="00791605">
        <w:rPr>
          <w:rFonts w:ascii="Times New Roman" w:eastAsia="Newton-BoldItalic" w:hAnsi="Times New Roman" w:cs="Times New Roman"/>
          <w:b/>
          <w:bCs/>
          <w:i/>
          <w:iCs/>
          <w:sz w:val="24"/>
          <w:szCs w:val="24"/>
        </w:rPr>
        <w:t xml:space="preserve">Keywords: </w:t>
      </w:r>
      <w:r w:rsidRPr="00791605">
        <w:rPr>
          <w:rFonts w:ascii="Times New Roman" w:eastAsia="Newton-Regular" w:hAnsi="Times New Roman" w:cs="Times New Roman"/>
          <w:sz w:val="24"/>
          <w:szCs w:val="24"/>
        </w:rPr>
        <w:t>Sport law, transfer of a professional football player, sports transfer,</w:t>
      </w:r>
      <w:r w:rsidR="00722D26" w:rsidRPr="00791605">
        <w:rPr>
          <w:rFonts w:ascii="Times New Roman" w:eastAsia="Newton-Regular" w:hAnsi="Times New Roman" w:cs="Times New Roman"/>
          <w:sz w:val="24"/>
          <w:szCs w:val="24"/>
        </w:rPr>
        <w:t xml:space="preserve"> </w:t>
      </w:r>
      <w:r w:rsidRPr="00791605">
        <w:rPr>
          <w:rFonts w:ascii="Times New Roman" w:eastAsia="Newton-Regular" w:hAnsi="Times New Roman" w:cs="Times New Roman"/>
          <w:sz w:val="24"/>
          <w:szCs w:val="24"/>
        </w:rPr>
        <w:t>sports association, FIFA, UEFA, RFU, contract, registration.</w:t>
      </w:r>
    </w:p>
    <w:p w14:paraId="26DD8F3B"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08D42B89" w14:textId="109B0A0F"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Regular" w:hAnsi="Times New Roman" w:cs="Times New Roman"/>
          <w:sz w:val="24"/>
          <w:szCs w:val="24"/>
          <w:lang w:val="ru-RU"/>
        </w:rPr>
        <w:t>Научная жизнь</w:t>
      </w:r>
    </w:p>
    <w:p w14:paraId="71AD0443"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430626C4" w14:textId="18EB912A" w:rsidR="00722D26" w:rsidRPr="00791605" w:rsidRDefault="00722D26" w:rsidP="00722D26">
      <w:pPr>
        <w:autoSpaceDE w:val="0"/>
        <w:autoSpaceDN w:val="0"/>
        <w:adjustRightInd w:val="0"/>
        <w:spacing w:after="0" w:line="240" w:lineRule="auto"/>
        <w:rPr>
          <w:rFonts w:ascii="Times New Roman" w:eastAsia="Newton-Italic" w:hAnsi="Times New Roman" w:cs="Times New Roman"/>
          <w:i/>
          <w:iCs/>
          <w:sz w:val="24"/>
          <w:szCs w:val="24"/>
          <w:lang w:val="ru-RU"/>
        </w:rPr>
      </w:pPr>
      <w:r w:rsidRPr="00791605">
        <w:rPr>
          <w:rFonts w:ascii="Times New Roman" w:hAnsi="Times New Roman" w:cs="Times New Roman"/>
          <w:b/>
          <w:bCs/>
          <w:sz w:val="24"/>
          <w:szCs w:val="24"/>
          <w:lang w:val="ru-RU"/>
        </w:rPr>
        <w:t>В.Н. Жуков</w:t>
      </w:r>
      <w:r w:rsidRPr="00791605">
        <w:rPr>
          <w:rFonts w:ascii="Times New Roman" w:eastAsia="Newton-Italic" w:hAnsi="Times New Roman" w:cs="Times New Roman"/>
          <w:i/>
          <w:iCs/>
          <w:sz w:val="24"/>
          <w:szCs w:val="24"/>
          <w:lang w:val="ru-RU"/>
        </w:rPr>
        <w:t>, доктор юридических наук, профессор кафедры теории государства и права и политологии юридического факультета МГУ</w:t>
      </w:r>
    </w:p>
    <w:p w14:paraId="79AA2BB1" w14:textId="6CC23D18" w:rsidR="00722D26" w:rsidRPr="00791605" w:rsidRDefault="00722D26" w:rsidP="00722D26">
      <w:pPr>
        <w:autoSpaceDE w:val="0"/>
        <w:autoSpaceDN w:val="0"/>
        <w:adjustRightInd w:val="0"/>
        <w:spacing w:after="0" w:line="240" w:lineRule="auto"/>
        <w:rPr>
          <w:rFonts w:ascii="Times New Roman" w:eastAsia="Newton-Italic" w:hAnsi="Times New Roman" w:cs="Times New Roman"/>
          <w:i/>
          <w:iCs/>
          <w:sz w:val="24"/>
          <w:szCs w:val="24"/>
          <w:lang w:val="ru-RU"/>
        </w:rPr>
      </w:pPr>
      <w:r w:rsidRPr="00791605">
        <w:rPr>
          <w:rFonts w:ascii="Times New Roman" w:hAnsi="Times New Roman" w:cs="Times New Roman"/>
          <w:b/>
          <w:bCs/>
          <w:sz w:val="24"/>
          <w:szCs w:val="24"/>
          <w:lang w:val="ru-RU"/>
        </w:rPr>
        <w:t>Е.А. Фролова</w:t>
      </w:r>
      <w:r w:rsidRPr="00791605">
        <w:rPr>
          <w:rFonts w:ascii="Times New Roman" w:eastAsia="Newton-Italic" w:hAnsi="Times New Roman" w:cs="Times New Roman"/>
          <w:i/>
          <w:iCs/>
          <w:sz w:val="24"/>
          <w:szCs w:val="24"/>
          <w:lang w:val="ru-RU"/>
        </w:rPr>
        <w:t>, доктор юридических наук, профессор кафедры теории</w:t>
      </w:r>
      <w:r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государства и права и политологии юридического факультета МГУ</w:t>
      </w:r>
    </w:p>
    <w:p w14:paraId="35DF2612"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1AA22FBD" w14:textId="72AEC597"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791605">
        <w:rPr>
          <w:rFonts w:ascii="Times New Roman" w:eastAsia="Newton-Regular" w:hAnsi="Times New Roman" w:cs="Times New Roman"/>
          <w:b/>
          <w:bCs/>
          <w:sz w:val="24"/>
          <w:szCs w:val="24"/>
          <w:lang w:val="ru-RU"/>
        </w:rPr>
        <w:t>Ценность человека в евразийской модели</w:t>
      </w:r>
      <w:r w:rsidR="00722D26" w:rsidRPr="00791605">
        <w:rPr>
          <w:rFonts w:ascii="Times New Roman" w:eastAsia="Newton-Regular" w:hAnsi="Times New Roman" w:cs="Times New Roman"/>
          <w:b/>
          <w:bCs/>
          <w:sz w:val="24"/>
          <w:szCs w:val="24"/>
          <w:lang w:val="ru-RU"/>
        </w:rPr>
        <w:t xml:space="preserve"> к</w:t>
      </w:r>
      <w:r w:rsidRPr="00791605">
        <w:rPr>
          <w:rFonts w:ascii="Times New Roman" w:eastAsia="Newton-Regular" w:hAnsi="Times New Roman" w:cs="Times New Roman"/>
          <w:b/>
          <w:bCs/>
          <w:sz w:val="24"/>
          <w:szCs w:val="24"/>
          <w:lang w:val="ru-RU"/>
        </w:rPr>
        <w:t>онституционализма</w:t>
      </w:r>
    </w:p>
    <w:p w14:paraId="59A83AC7"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4DB4C42B" w14:textId="5EB17A28"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Regular" w:hAnsi="Times New Roman" w:cs="Times New Roman"/>
          <w:sz w:val="24"/>
          <w:szCs w:val="24"/>
          <w:lang w:val="ru-RU"/>
        </w:rPr>
        <w:t>Критика и библиография</w:t>
      </w:r>
    </w:p>
    <w:p w14:paraId="30438A85" w14:textId="77777777" w:rsidR="00722D26" w:rsidRPr="00791605" w:rsidRDefault="00722D26" w:rsidP="009028BD">
      <w:pPr>
        <w:autoSpaceDE w:val="0"/>
        <w:autoSpaceDN w:val="0"/>
        <w:adjustRightInd w:val="0"/>
        <w:spacing w:after="0" w:line="240" w:lineRule="auto"/>
        <w:jc w:val="both"/>
        <w:rPr>
          <w:rFonts w:ascii="Times New Roman" w:hAnsi="Times New Roman" w:cs="Times New Roman"/>
          <w:b/>
          <w:bCs/>
          <w:sz w:val="24"/>
          <w:szCs w:val="24"/>
          <w:lang w:val="ru-RU"/>
        </w:rPr>
      </w:pPr>
    </w:p>
    <w:p w14:paraId="3F3AC3FE" w14:textId="11C7BD5A" w:rsidR="009028BD" w:rsidRPr="00791605" w:rsidRDefault="009028BD"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hAnsi="Times New Roman" w:cs="Times New Roman"/>
          <w:b/>
          <w:bCs/>
          <w:sz w:val="24"/>
          <w:szCs w:val="24"/>
          <w:lang w:val="ru-RU"/>
        </w:rPr>
        <w:t>Е.П. Губин</w:t>
      </w:r>
      <w:r w:rsidRPr="00791605">
        <w:rPr>
          <w:rFonts w:ascii="Times New Roman" w:eastAsia="Newton-Italic" w:hAnsi="Times New Roman" w:cs="Times New Roman"/>
          <w:i/>
          <w:iCs/>
          <w:sz w:val="24"/>
          <w:szCs w:val="24"/>
          <w:lang w:val="ru-RU"/>
        </w:rPr>
        <w:t>, доктор юридических наук, профессор кафедры предпринимательского права юридического факультета МГУ</w:t>
      </w:r>
    </w:p>
    <w:p w14:paraId="73B23133" w14:textId="3BC0592E" w:rsidR="009028BD" w:rsidRPr="00791605" w:rsidRDefault="009028BD" w:rsidP="009028BD">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791605">
        <w:rPr>
          <w:rFonts w:ascii="Times New Roman" w:hAnsi="Times New Roman" w:cs="Times New Roman"/>
          <w:b/>
          <w:bCs/>
          <w:sz w:val="24"/>
          <w:szCs w:val="24"/>
          <w:lang w:val="ru-RU"/>
        </w:rPr>
        <w:t>А.Е. Шерстобитов</w:t>
      </w:r>
      <w:r w:rsidRPr="00791605">
        <w:rPr>
          <w:rFonts w:ascii="Times New Roman" w:eastAsia="Newton-Italic" w:hAnsi="Times New Roman" w:cs="Times New Roman"/>
          <w:i/>
          <w:iCs/>
          <w:sz w:val="24"/>
          <w:szCs w:val="24"/>
          <w:lang w:val="ru-RU"/>
        </w:rPr>
        <w:t>, доктор юридических наук, профессор кафедры</w:t>
      </w:r>
      <w:r w:rsidR="00722D26" w:rsidRPr="00791605">
        <w:rPr>
          <w:rFonts w:ascii="Times New Roman" w:eastAsia="Newton-Italic" w:hAnsi="Times New Roman" w:cs="Times New Roman"/>
          <w:i/>
          <w:iCs/>
          <w:sz w:val="24"/>
          <w:szCs w:val="24"/>
          <w:lang w:val="ru-RU"/>
        </w:rPr>
        <w:t xml:space="preserve"> </w:t>
      </w:r>
      <w:r w:rsidRPr="00791605">
        <w:rPr>
          <w:rFonts w:ascii="Times New Roman" w:eastAsia="Newton-Italic" w:hAnsi="Times New Roman" w:cs="Times New Roman"/>
          <w:i/>
          <w:iCs/>
          <w:sz w:val="24"/>
          <w:szCs w:val="24"/>
          <w:lang w:val="ru-RU"/>
        </w:rPr>
        <w:t>гражданского права юридического факультета МГУ</w:t>
      </w:r>
    </w:p>
    <w:p w14:paraId="2EE16090"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2AD69378" w14:textId="5D29FD25"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791605">
        <w:rPr>
          <w:rFonts w:ascii="Times New Roman" w:eastAsia="Newton-Regular" w:hAnsi="Times New Roman" w:cs="Times New Roman"/>
          <w:b/>
          <w:bCs/>
          <w:sz w:val="24"/>
          <w:szCs w:val="24"/>
          <w:lang w:val="ru-RU"/>
        </w:rPr>
        <w:t>Государство как субъект гражданского права</w:t>
      </w:r>
    </w:p>
    <w:p w14:paraId="665B18BA"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6C5B7BC0" w14:textId="0B117584"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Regular" w:hAnsi="Times New Roman" w:cs="Times New Roman"/>
          <w:sz w:val="24"/>
          <w:szCs w:val="24"/>
          <w:lang w:val="ru-RU"/>
        </w:rPr>
        <w:lastRenderedPageBreak/>
        <w:t xml:space="preserve">Голубцов В. Г. </w:t>
      </w:r>
      <w:proofErr w:type="spellStart"/>
      <w:r w:rsidRPr="00791605">
        <w:rPr>
          <w:rFonts w:ascii="Times New Roman" w:eastAsia="Newton-Regular" w:hAnsi="Times New Roman" w:cs="Times New Roman"/>
          <w:sz w:val="24"/>
          <w:szCs w:val="24"/>
          <w:lang w:val="ru-RU"/>
        </w:rPr>
        <w:t>Российская</w:t>
      </w:r>
      <w:proofErr w:type="spellEnd"/>
      <w:r w:rsidRPr="00791605">
        <w:rPr>
          <w:rFonts w:ascii="Times New Roman" w:eastAsia="Newton-Regular" w:hAnsi="Times New Roman" w:cs="Times New Roman"/>
          <w:sz w:val="24"/>
          <w:szCs w:val="24"/>
          <w:lang w:val="ru-RU"/>
        </w:rPr>
        <w:t xml:space="preserve"> Федерация как субъект гражданского права. — М.: </w:t>
      </w:r>
      <w:proofErr w:type="spellStart"/>
      <w:r w:rsidRPr="00791605">
        <w:rPr>
          <w:rFonts w:ascii="Times New Roman" w:eastAsia="Newton-Regular" w:hAnsi="Times New Roman" w:cs="Times New Roman"/>
          <w:sz w:val="24"/>
          <w:szCs w:val="24"/>
          <w:lang w:val="ru-RU"/>
        </w:rPr>
        <w:t>Статут</w:t>
      </w:r>
      <w:proofErr w:type="spellEnd"/>
      <w:r w:rsidRPr="00791605">
        <w:rPr>
          <w:rFonts w:ascii="Times New Roman" w:eastAsia="Newton-Regular" w:hAnsi="Times New Roman" w:cs="Times New Roman"/>
          <w:sz w:val="24"/>
          <w:szCs w:val="24"/>
          <w:lang w:val="ru-RU"/>
        </w:rPr>
        <w:t>, 2019. — 272 с.</w:t>
      </w:r>
    </w:p>
    <w:p w14:paraId="2A9D52F7" w14:textId="77777777" w:rsidR="00722D26" w:rsidRPr="00791605" w:rsidRDefault="00722D26" w:rsidP="009028BD">
      <w:pPr>
        <w:autoSpaceDE w:val="0"/>
        <w:autoSpaceDN w:val="0"/>
        <w:adjustRightInd w:val="0"/>
        <w:spacing w:after="0" w:line="240" w:lineRule="auto"/>
        <w:jc w:val="both"/>
        <w:rPr>
          <w:rFonts w:ascii="Times New Roman" w:hAnsi="Times New Roman" w:cs="Times New Roman"/>
          <w:b/>
          <w:bCs/>
          <w:sz w:val="24"/>
          <w:szCs w:val="24"/>
          <w:lang w:val="ru-RU"/>
        </w:rPr>
      </w:pPr>
    </w:p>
    <w:p w14:paraId="5BA04F8D" w14:textId="2B5CC661" w:rsidR="009028BD" w:rsidRPr="00791605" w:rsidRDefault="009028BD" w:rsidP="009028BD">
      <w:pPr>
        <w:autoSpaceDE w:val="0"/>
        <w:autoSpaceDN w:val="0"/>
        <w:adjustRightInd w:val="0"/>
        <w:spacing w:after="0" w:line="240" w:lineRule="auto"/>
        <w:jc w:val="both"/>
        <w:rPr>
          <w:rFonts w:ascii="Times New Roman" w:hAnsi="Times New Roman" w:cs="Times New Roman"/>
          <w:b/>
          <w:bCs/>
          <w:sz w:val="24"/>
          <w:szCs w:val="24"/>
          <w:lang w:val="ru-RU"/>
        </w:rPr>
      </w:pPr>
      <w:r w:rsidRPr="00791605">
        <w:rPr>
          <w:rFonts w:ascii="Times New Roman" w:hAnsi="Times New Roman" w:cs="Times New Roman"/>
          <w:b/>
          <w:bCs/>
          <w:sz w:val="24"/>
          <w:szCs w:val="24"/>
          <w:lang w:val="ru-RU"/>
        </w:rPr>
        <w:t xml:space="preserve">Н.В. </w:t>
      </w:r>
      <w:proofErr w:type="spellStart"/>
      <w:r w:rsidRPr="00791605">
        <w:rPr>
          <w:rFonts w:ascii="Times New Roman" w:hAnsi="Times New Roman" w:cs="Times New Roman"/>
          <w:b/>
          <w:bCs/>
          <w:sz w:val="24"/>
          <w:szCs w:val="24"/>
          <w:lang w:val="ru-RU"/>
        </w:rPr>
        <w:t>Стельникова</w:t>
      </w:r>
      <w:proofErr w:type="spellEnd"/>
      <w:r w:rsidRPr="00791605">
        <w:rPr>
          <w:rFonts w:ascii="Times New Roman" w:eastAsia="Newton-Italic" w:hAnsi="Times New Roman" w:cs="Times New Roman"/>
          <w:i/>
          <w:iCs/>
          <w:sz w:val="24"/>
          <w:szCs w:val="24"/>
          <w:lang w:val="ru-RU"/>
        </w:rPr>
        <w:t>, кандидат юридических наук</w:t>
      </w:r>
    </w:p>
    <w:p w14:paraId="440E73BD" w14:textId="77777777" w:rsidR="00722D26" w:rsidRPr="00791605" w:rsidRDefault="00722D26" w:rsidP="009028BD">
      <w:pPr>
        <w:autoSpaceDE w:val="0"/>
        <w:autoSpaceDN w:val="0"/>
        <w:adjustRightInd w:val="0"/>
        <w:spacing w:after="0" w:line="240" w:lineRule="auto"/>
        <w:jc w:val="both"/>
        <w:rPr>
          <w:rFonts w:ascii="Times New Roman" w:hAnsi="Times New Roman" w:cs="Times New Roman"/>
          <w:b/>
          <w:bCs/>
          <w:sz w:val="24"/>
          <w:szCs w:val="24"/>
          <w:lang w:val="ru-RU"/>
        </w:rPr>
      </w:pPr>
    </w:p>
    <w:p w14:paraId="743E289D" w14:textId="7AFF1CA3" w:rsidR="00952D98" w:rsidRPr="00791605" w:rsidRDefault="00952D98" w:rsidP="009028BD">
      <w:pPr>
        <w:autoSpaceDE w:val="0"/>
        <w:autoSpaceDN w:val="0"/>
        <w:adjustRightInd w:val="0"/>
        <w:spacing w:after="0" w:line="240" w:lineRule="auto"/>
        <w:jc w:val="both"/>
        <w:rPr>
          <w:rFonts w:ascii="Times New Roman" w:hAnsi="Times New Roman" w:cs="Times New Roman"/>
          <w:b/>
          <w:bCs/>
          <w:sz w:val="24"/>
          <w:szCs w:val="24"/>
          <w:lang w:val="ru-RU"/>
        </w:rPr>
      </w:pPr>
      <w:r w:rsidRPr="00791605">
        <w:rPr>
          <w:rFonts w:ascii="Times New Roman" w:hAnsi="Times New Roman" w:cs="Times New Roman"/>
          <w:b/>
          <w:bCs/>
          <w:sz w:val="24"/>
          <w:szCs w:val="24"/>
          <w:lang w:val="ru-RU"/>
        </w:rPr>
        <w:t>Сравнительно-правовой анализ Российского</w:t>
      </w:r>
      <w:r w:rsidR="00722D26" w:rsidRPr="00791605">
        <w:rPr>
          <w:rFonts w:ascii="Times New Roman" w:hAnsi="Times New Roman" w:cs="Times New Roman"/>
          <w:b/>
          <w:bCs/>
          <w:sz w:val="24"/>
          <w:szCs w:val="24"/>
          <w:lang w:val="ru-RU"/>
        </w:rPr>
        <w:t xml:space="preserve"> </w:t>
      </w:r>
      <w:r w:rsidRPr="00791605">
        <w:rPr>
          <w:rFonts w:ascii="Times New Roman" w:hAnsi="Times New Roman" w:cs="Times New Roman"/>
          <w:b/>
          <w:bCs/>
          <w:sz w:val="24"/>
          <w:szCs w:val="24"/>
          <w:lang w:val="ru-RU"/>
        </w:rPr>
        <w:t>государства и права в теоретическом и</w:t>
      </w:r>
    </w:p>
    <w:p w14:paraId="0FA904E7" w14:textId="77777777" w:rsidR="00952D98" w:rsidRPr="00791605" w:rsidRDefault="00952D98" w:rsidP="009028BD">
      <w:pPr>
        <w:autoSpaceDE w:val="0"/>
        <w:autoSpaceDN w:val="0"/>
        <w:adjustRightInd w:val="0"/>
        <w:spacing w:after="0" w:line="240" w:lineRule="auto"/>
        <w:jc w:val="both"/>
        <w:rPr>
          <w:rFonts w:ascii="Times New Roman" w:hAnsi="Times New Roman" w:cs="Times New Roman"/>
          <w:b/>
          <w:bCs/>
          <w:sz w:val="24"/>
          <w:szCs w:val="24"/>
          <w:lang w:val="ru-RU"/>
        </w:rPr>
      </w:pPr>
      <w:r w:rsidRPr="00791605">
        <w:rPr>
          <w:rFonts w:ascii="Times New Roman" w:hAnsi="Times New Roman" w:cs="Times New Roman"/>
          <w:b/>
          <w:bCs/>
          <w:sz w:val="24"/>
          <w:szCs w:val="24"/>
          <w:lang w:val="ru-RU"/>
        </w:rPr>
        <w:t>историческом аспектах</w:t>
      </w:r>
    </w:p>
    <w:p w14:paraId="52D3FB84"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49D84381" w14:textId="5CA15D0A"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Regular" w:hAnsi="Times New Roman" w:cs="Times New Roman"/>
          <w:sz w:val="24"/>
          <w:szCs w:val="24"/>
          <w:lang w:val="ru-RU"/>
        </w:rPr>
        <w:t xml:space="preserve">Марченко М. Н., </w:t>
      </w:r>
      <w:proofErr w:type="spellStart"/>
      <w:r w:rsidRPr="00791605">
        <w:rPr>
          <w:rFonts w:ascii="Times New Roman" w:eastAsia="Newton-Regular" w:hAnsi="Times New Roman" w:cs="Times New Roman"/>
          <w:sz w:val="24"/>
          <w:szCs w:val="24"/>
          <w:lang w:val="ru-RU"/>
        </w:rPr>
        <w:t>Дерябина</w:t>
      </w:r>
      <w:proofErr w:type="spellEnd"/>
      <w:r w:rsidRPr="00791605">
        <w:rPr>
          <w:rFonts w:ascii="Times New Roman" w:eastAsia="Newton-Regular" w:hAnsi="Times New Roman" w:cs="Times New Roman"/>
          <w:sz w:val="24"/>
          <w:szCs w:val="24"/>
          <w:lang w:val="ru-RU"/>
        </w:rPr>
        <w:t xml:space="preserve"> Е. М. Теория государства и права</w:t>
      </w:r>
      <w:r w:rsidR="00722D26" w:rsidRPr="00791605">
        <w:rPr>
          <w:rFonts w:ascii="Times New Roman" w:eastAsia="Newton-Regular" w:hAnsi="Times New Roman" w:cs="Times New Roman"/>
          <w:sz w:val="24"/>
          <w:szCs w:val="24"/>
          <w:lang w:val="ru-RU"/>
        </w:rPr>
        <w:t xml:space="preserve"> </w:t>
      </w:r>
      <w:r w:rsidRPr="00791605">
        <w:rPr>
          <w:rFonts w:ascii="Times New Roman" w:eastAsia="Newton-Regular" w:hAnsi="Times New Roman" w:cs="Times New Roman"/>
          <w:sz w:val="24"/>
          <w:szCs w:val="24"/>
          <w:lang w:val="ru-RU"/>
        </w:rPr>
        <w:t xml:space="preserve">России: учеб. </w:t>
      </w:r>
      <w:proofErr w:type="spellStart"/>
      <w:r w:rsidRPr="00791605">
        <w:rPr>
          <w:rFonts w:ascii="Times New Roman" w:eastAsia="Newton-Regular" w:hAnsi="Times New Roman" w:cs="Times New Roman"/>
          <w:sz w:val="24"/>
          <w:szCs w:val="24"/>
          <w:lang w:val="ru-RU"/>
        </w:rPr>
        <w:t>пособие</w:t>
      </w:r>
      <w:proofErr w:type="spellEnd"/>
      <w:r w:rsidRPr="00791605">
        <w:rPr>
          <w:rFonts w:ascii="Times New Roman" w:eastAsia="Newton-Regular" w:hAnsi="Times New Roman" w:cs="Times New Roman"/>
          <w:sz w:val="24"/>
          <w:szCs w:val="24"/>
          <w:lang w:val="ru-RU"/>
        </w:rPr>
        <w:t xml:space="preserve">: в 2 т. Т. 1: </w:t>
      </w:r>
      <w:proofErr w:type="spellStart"/>
      <w:r w:rsidRPr="00791605">
        <w:rPr>
          <w:rFonts w:ascii="Times New Roman" w:eastAsia="Newton-Regular" w:hAnsi="Times New Roman" w:cs="Times New Roman"/>
          <w:sz w:val="24"/>
          <w:szCs w:val="24"/>
          <w:lang w:val="ru-RU"/>
        </w:rPr>
        <w:t>Государство</w:t>
      </w:r>
      <w:proofErr w:type="spellEnd"/>
      <w:r w:rsidRPr="00791605">
        <w:rPr>
          <w:rFonts w:ascii="Times New Roman" w:eastAsia="Newton-Regular" w:hAnsi="Times New Roman" w:cs="Times New Roman"/>
          <w:sz w:val="24"/>
          <w:szCs w:val="24"/>
          <w:lang w:val="ru-RU"/>
        </w:rPr>
        <w:t xml:space="preserve">; Т. 2: </w:t>
      </w:r>
      <w:proofErr w:type="spellStart"/>
      <w:r w:rsidRPr="00791605">
        <w:rPr>
          <w:rFonts w:ascii="Times New Roman" w:eastAsia="Newton-Regular" w:hAnsi="Times New Roman" w:cs="Times New Roman"/>
          <w:sz w:val="24"/>
          <w:szCs w:val="24"/>
          <w:lang w:val="ru-RU"/>
        </w:rPr>
        <w:t>Право</w:t>
      </w:r>
      <w:proofErr w:type="spellEnd"/>
      <w:r w:rsidRPr="00791605">
        <w:rPr>
          <w:rFonts w:ascii="Times New Roman" w:eastAsia="Newton-Regular" w:hAnsi="Times New Roman" w:cs="Times New Roman"/>
          <w:sz w:val="24"/>
          <w:szCs w:val="24"/>
          <w:lang w:val="ru-RU"/>
        </w:rPr>
        <w:t>. — М.:</w:t>
      </w:r>
      <w:r w:rsidR="00722D26" w:rsidRPr="00791605">
        <w:rPr>
          <w:rFonts w:ascii="Times New Roman" w:eastAsia="Newton-Regular" w:hAnsi="Times New Roman" w:cs="Times New Roman"/>
          <w:sz w:val="24"/>
          <w:szCs w:val="24"/>
          <w:lang w:val="ru-RU"/>
        </w:rPr>
        <w:t xml:space="preserve"> </w:t>
      </w:r>
      <w:r w:rsidRPr="00791605">
        <w:rPr>
          <w:rFonts w:ascii="Times New Roman" w:eastAsia="Newton-Regular" w:hAnsi="Times New Roman" w:cs="Times New Roman"/>
          <w:sz w:val="24"/>
          <w:szCs w:val="24"/>
          <w:lang w:val="ru-RU"/>
        </w:rPr>
        <w:t>Проспект, 2019. — т. 1–640 с.; т. 2–448 с.</w:t>
      </w:r>
    </w:p>
    <w:p w14:paraId="21D73E23" w14:textId="77777777"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22F6A9A7" w14:textId="50C96369"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Regular" w:hAnsi="Times New Roman" w:cs="Times New Roman"/>
          <w:sz w:val="24"/>
          <w:szCs w:val="24"/>
          <w:lang w:val="ru-RU"/>
        </w:rPr>
        <w:t>Ученые юридического факультета</w:t>
      </w:r>
      <w:r w:rsidR="00722D26" w:rsidRPr="00791605">
        <w:rPr>
          <w:rFonts w:ascii="Times New Roman" w:eastAsia="Newton-Regular" w:hAnsi="Times New Roman" w:cs="Times New Roman"/>
          <w:sz w:val="24"/>
          <w:szCs w:val="24"/>
          <w:lang w:val="ru-RU"/>
        </w:rPr>
        <w:t xml:space="preserve"> </w:t>
      </w:r>
      <w:r w:rsidRPr="00791605">
        <w:rPr>
          <w:rFonts w:ascii="Times New Roman" w:eastAsia="Newton-Regular" w:hAnsi="Times New Roman" w:cs="Times New Roman"/>
          <w:sz w:val="24"/>
          <w:szCs w:val="24"/>
          <w:lang w:val="ru-RU"/>
        </w:rPr>
        <w:t>Московского университета</w:t>
      </w:r>
    </w:p>
    <w:p w14:paraId="2ECB2FFC"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p>
    <w:p w14:paraId="6BD7437B" w14:textId="58F7A03D"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791605">
        <w:rPr>
          <w:rFonts w:ascii="Times New Roman" w:eastAsia="Newton-Regular" w:hAnsi="Times New Roman" w:cs="Times New Roman"/>
          <w:b/>
          <w:bCs/>
          <w:sz w:val="24"/>
          <w:szCs w:val="24"/>
          <w:lang w:val="ru-RU"/>
        </w:rPr>
        <w:t>Георгий Васильевич Иванов</w:t>
      </w:r>
    </w:p>
    <w:p w14:paraId="5D0A2668" w14:textId="34BBEEF9"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sz w:val="24"/>
          <w:szCs w:val="24"/>
          <w:lang w:val="ru-RU"/>
        </w:rPr>
      </w:pPr>
      <w:r w:rsidRPr="00791605">
        <w:rPr>
          <w:rFonts w:ascii="Times New Roman" w:eastAsia="Newton-Regular" w:hAnsi="Times New Roman" w:cs="Times New Roman"/>
          <w:b/>
          <w:bCs/>
          <w:sz w:val="24"/>
          <w:szCs w:val="24"/>
          <w:lang w:val="ru-RU"/>
        </w:rPr>
        <w:t>(100 лет со дня рождения декана юридического факультета МГУ)</w:t>
      </w:r>
    </w:p>
    <w:p w14:paraId="4C7860A2" w14:textId="77777777" w:rsidR="00722D26" w:rsidRPr="00791605" w:rsidRDefault="00722D26" w:rsidP="009028BD">
      <w:pPr>
        <w:autoSpaceDE w:val="0"/>
        <w:autoSpaceDN w:val="0"/>
        <w:adjustRightInd w:val="0"/>
        <w:spacing w:after="0" w:line="240" w:lineRule="auto"/>
        <w:jc w:val="both"/>
        <w:rPr>
          <w:rFonts w:ascii="Times New Roman" w:hAnsi="Times New Roman" w:cs="Times New Roman"/>
          <w:b/>
          <w:bCs/>
          <w:sz w:val="24"/>
          <w:szCs w:val="24"/>
        </w:rPr>
      </w:pPr>
    </w:p>
    <w:p w14:paraId="28CB9189" w14:textId="6B900A4F" w:rsidR="00952D98" w:rsidRPr="00791605" w:rsidRDefault="00722D26" w:rsidP="009028BD">
      <w:pPr>
        <w:autoSpaceDE w:val="0"/>
        <w:autoSpaceDN w:val="0"/>
        <w:adjustRightInd w:val="0"/>
        <w:spacing w:after="0" w:line="240" w:lineRule="auto"/>
        <w:jc w:val="both"/>
        <w:rPr>
          <w:rFonts w:ascii="Times New Roman" w:hAnsi="Times New Roman" w:cs="Times New Roman"/>
          <w:b/>
          <w:bCs/>
          <w:sz w:val="24"/>
          <w:szCs w:val="24"/>
        </w:rPr>
      </w:pPr>
      <w:proofErr w:type="spellStart"/>
      <w:r w:rsidRPr="00791605">
        <w:rPr>
          <w:rFonts w:ascii="Times New Roman" w:hAnsi="Times New Roman" w:cs="Times New Roman"/>
          <w:b/>
          <w:bCs/>
          <w:sz w:val="24"/>
          <w:szCs w:val="24"/>
        </w:rPr>
        <w:t>Момчило</w:t>
      </w:r>
      <w:proofErr w:type="spellEnd"/>
      <w:r w:rsidRPr="00791605">
        <w:rPr>
          <w:rFonts w:ascii="Times New Roman" w:hAnsi="Times New Roman" w:cs="Times New Roman"/>
          <w:b/>
          <w:bCs/>
          <w:sz w:val="24"/>
          <w:szCs w:val="24"/>
        </w:rPr>
        <w:t xml:space="preserve"> </w:t>
      </w:r>
      <w:r w:rsidRPr="00791605">
        <w:rPr>
          <w:rFonts w:ascii="Times New Roman" w:hAnsi="Times New Roman" w:cs="Times New Roman"/>
          <w:b/>
          <w:bCs/>
          <w:sz w:val="24"/>
          <w:szCs w:val="24"/>
          <w:lang w:val="ru-RU"/>
        </w:rPr>
        <w:t>М</w:t>
      </w:r>
      <w:proofErr w:type="spellStart"/>
      <w:r w:rsidRPr="00791605">
        <w:rPr>
          <w:rFonts w:ascii="Times New Roman" w:hAnsi="Times New Roman" w:cs="Times New Roman"/>
          <w:b/>
          <w:bCs/>
          <w:sz w:val="24"/>
          <w:szCs w:val="24"/>
        </w:rPr>
        <w:t>илутинович</w:t>
      </w:r>
      <w:proofErr w:type="spellEnd"/>
      <w:r w:rsidRPr="00791605">
        <w:rPr>
          <w:rFonts w:ascii="Times New Roman" w:hAnsi="Times New Roman" w:cs="Times New Roman"/>
          <w:b/>
          <w:bCs/>
          <w:sz w:val="24"/>
          <w:szCs w:val="24"/>
        </w:rPr>
        <w:t xml:space="preserve"> </w:t>
      </w:r>
      <w:r w:rsidRPr="00791605">
        <w:rPr>
          <w:rFonts w:ascii="Times New Roman" w:hAnsi="Times New Roman" w:cs="Times New Roman"/>
          <w:b/>
          <w:bCs/>
          <w:sz w:val="24"/>
          <w:szCs w:val="24"/>
          <w:lang w:val="ru-RU"/>
        </w:rPr>
        <w:t>Д</w:t>
      </w:r>
      <w:proofErr w:type="spellStart"/>
      <w:r w:rsidRPr="00791605">
        <w:rPr>
          <w:rFonts w:ascii="Times New Roman" w:hAnsi="Times New Roman" w:cs="Times New Roman"/>
          <w:b/>
          <w:bCs/>
          <w:sz w:val="24"/>
          <w:szCs w:val="24"/>
        </w:rPr>
        <w:t>журич</w:t>
      </w:r>
      <w:proofErr w:type="spellEnd"/>
      <w:r w:rsidRPr="00791605">
        <w:rPr>
          <w:rFonts w:ascii="Times New Roman" w:hAnsi="Times New Roman" w:cs="Times New Roman"/>
          <w:b/>
          <w:bCs/>
          <w:sz w:val="24"/>
          <w:szCs w:val="24"/>
          <w:lang w:val="ru-RU"/>
        </w:rPr>
        <w:t xml:space="preserve"> </w:t>
      </w:r>
      <w:r w:rsidR="009028BD" w:rsidRPr="00791605">
        <w:rPr>
          <w:rFonts w:ascii="Times New Roman" w:hAnsi="Times New Roman" w:cs="Times New Roman"/>
          <w:b/>
          <w:bCs/>
          <w:sz w:val="24"/>
          <w:szCs w:val="24"/>
        </w:rPr>
        <w:t>(1912–1980)</w:t>
      </w:r>
    </w:p>
    <w:p w14:paraId="64FCA571" w14:textId="77777777" w:rsidR="00722D26" w:rsidRPr="00791605" w:rsidRDefault="00722D26"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33016FF4" w14:textId="7A61A049" w:rsidR="009028BD" w:rsidRPr="00791605" w:rsidRDefault="009028BD" w:rsidP="009028BD">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791605">
        <w:rPr>
          <w:rFonts w:ascii="Times New Roman" w:eastAsia="Newton-Regular" w:hAnsi="Times New Roman" w:cs="Times New Roman"/>
          <w:sz w:val="24"/>
          <w:szCs w:val="24"/>
          <w:lang w:val="ru-RU"/>
        </w:rPr>
        <w:t xml:space="preserve">Материалы в рубрике </w:t>
      </w:r>
      <w:r w:rsidRPr="00791605">
        <w:rPr>
          <w:rFonts w:ascii="Cambria Math" w:eastAsia="Newton-Regular" w:hAnsi="Cambria Math" w:cs="Cambria Math"/>
          <w:sz w:val="24"/>
          <w:szCs w:val="24"/>
          <w:lang w:val="ru-RU"/>
        </w:rPr>
        <w:t>≪</w:t>
      </w:r>
      <w:r w:rsidRPr="00791605">
        <w:rPr>
          <w:rFonts w:ascii="Times New Roman" w:eastAsia="Newton-Regular" w:hAnsi="Times New Roman" w:cs="Times New Roman"/>
          <w:sz w:val="24"/>
          <w:szCs w:val="24"/>
          <w:lang w:val="ru-RU"/>
        </w:rPr>
        <w:t>Ученые юридического факультета Московского университета</w:t>
      </w:r>
      <w:r w:rsidRPr="00791605">
        <w:rPr>
          <w:rFonts w:ascii="Cambria Math" w:eastAsia="Newton-Regular" w:hAnsi="Cambria Math" w:cs="Cambria Math"/>
          <w:sz w:val="24"/>
          <w:szCs w:val="24"/>
          <w:lang w:val="ru-RU"/>
        </w:rPr>
        <w:t>≫</w:t>
      </w:r>
      <w:r w:rsidRPr="00791605">
        <w:rPr>
          <w:rFonts w:ascii="Times New Roman" w:eastAsia="Newton-Regular" w:hAnsi="Times New Roman" w:cs="Times New Roman"/>
          <w:sz w:val="24"/>
          <w:szCs w:val="24"/>
          <w:lang w:val="ru-RU"/>
        </w:rPr>
        <w:t xml:space="preserve"> подготовлены</w:t>
      </w:r>
      <w:r w:rsidR="00791605">
        <w:rPr>
          <w:rFonts w:ascii="Times New Roman" w:eastAsia="Newton-Regular" w:hAnsi="Times New Roman" w:cs="Times New Roman"/>
          <w:sz w:val="24"/>
          <w:szCs w:val="24"/>
          <w:lang w:val="ru-RU"/>
        </w:rPr>
        <w:t xml:space="preserve"> </w:t>
      </w:r>
      <w:r w:rsidRPr="00791605">
        <w:rPr>
          <w:rFonts w:ascii="Times New Roman" w:eastAsia="Newton-Regular" w:hAnsi="Times New Roman" w:cs="Times New Roman"/>
          <w:b/>
          <w:bCs/>
          <w:sz w:val="24"/>
          <w:szCs w:val="24"/>
          <w:lang w:val="ru-RU"/>
        </w:rPr>
        <w:t>Д.Д. Конова</w:t>
      </w:r>
      <w:r w:rsidRPr="00791605">
        <w:rPr>
          <w:rFonts w:ascii="Times New Roman" w:hAnsi="Times New Roman" w:cs="Times New Roman"/>
          <w:b/>
          <w:bCs/>
          <w:sz w:val="24"/>
          <w:szCs w:val="24"/>
          <w:lang w:val="ru-RU"/>
        </w:rPr>
        <w:t xml:space="preserve">ловым, </w:t>
      </w:r>
      <w:r w:rsidRPr="00791605">
        <w:rPr>
          <w:rFonts w:ascii="Times New Roman" w:eastAsia="Newton-Italic" w:hAnsi="Times New Roman" w:cs="Times New Roman"/>
          <w:i/>
          <w:iCs/>
          <w:sz w:val="24"/>
          <w:szCs w:val="24"/>
          <w:lang w:val="ru-RU"/>
        </w:rPr>
        <w:t>сотрудником музея истории юридического факультета МГУ</w:t>
      </w:r>
    </w:p>
    <w:p w14:paraId="155167E6" w14:textId="77777777" w:rsidR="00952D98" w:rsidRPr="00791605"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2A650422" w14:textId="77777777" w:rsidR="00952D98" w:rsidRPr="009028BD"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6FA76710" w14:textId="77777777" w:rsidR="00952D98" w:rsidRPr="009028BD"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50814666" w14:textId="77777777" w:rsidR="00952D98" w:rsidRPr="009028BD"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045633B3" w14:textId="77777777" w:rsidR="00952D98" w:rsidRPr="009028BD"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6F4778F0" w14:textId="77777777" w:rsidR="00952D98" w:rsidRPr="009028BD"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68762167" w14:textId="77777777" w:rsidR="00952D98" w:rsidRPr="009028BD" w:rsidRDefault="00952D98" w:rsidP="009028BD">
      <w:pPr>
        <w:autoSpaceDE w:val="0"/>
        <w:autoSpaceDN w:val="0"/>
        <w:adjustRightInd w:val="0"/>
        <w:spacing w:after="0" w:line="240" w:lineRule="auto"/>
        <w:jc w:val="both"/>
        <w:rPr>
          <w:rFonts w:ascii="Times New Roman" w:eastAsia="Newton-Regular" w:hAnsi="Times New Roman" w:cs="Times New Roman"/>
          <w:b/>
          <w:bCs/>
          <w:color w:val="000000"/>
          <w:sz w:val="24"/>
          <w:szCs w:val="24"/>
          <w:lang w:val="ru-RU"/>
        </w:rPr>
      </w:pPr>
    </w:p>
    <w:p w14:paraId="7EC95336" w14:textId="5CFCC4E7" w:rsidR="00202AE1" w:rsidRPr="00DA5D25" w:rsidRDefault="00202AE1" w:rsidP="005B5D42">
      <w:pPr>
        <w:autoSpaceDE w:val="0"/>
        <w:autoSpaceDN w:val="0"/>
        <w:adjustRightInd w:val="0"/>
        <w:spacing w:after="0" w:line="240" w:lineRule="auto"/>
        <w:jc w:val="both"/>
        <w:rPr>
          <w:rFonts w:ascii="Times New Roman" w:eastAsia="Newton-Regular" w:hAnsi="Times New Roman" w:cs="Times New Roman"/>
          <w:sz w:val="24"/>
          <w:szCs w:val="24"/>
        </w:rPr>
      </w:pPr>
    </w:p>
    <w:p w14:paraId="5403B932" w14:textId="77777777" w:rsidR="00202AE1" w:rsidRPr="00DA5D25" w:rsidRDefault="00202AE1" w:rsidP="005B5D42">
      <w:pPr>
        <w:autoSpaceDE w:val="0"/>
        <w:autoSpaceDN w:val="0"/>
        <w:adjustRightInd w:val="0"/>
        <w:spacing w:after="0" w:line="240" w:lineRule="auto"/>
        <w:jc w:val="both"/>
        <w:rPr>
          <w:rFonts w:ascii="Times New Roman" w:eastAsia="Newton-Regular" w:hAnsi="Times New Roman" w:cs="Times New Roman"/>
          <w:color w:val="000000"/>
          <w:sz w:val="24"/>
          <w:szCs w:val="24"/>
        </w:rPr>
      </w:pPr>
    </w:p>
    <w:p w14:paraId="33A9150C" w14:textId="77777777" w:rsidR="00202AE1" w:rsidRPr="00DA5D25" w:rsidRDefault="00202AE1" w:rsidP="005B5D42">
      <w:pPr>
        <w:autoSpaceDE w:val="0"/>
        <w:autoSpaceDN w:val="0"/>
        <w:adjustRightInd w:val="0"/>
        <w:spacing w:after="0" w:line="240" w:lineRule="auto"/>
        <w:jc w:val="both"/>
        <w:rPr>
          <w:rFonts w:ascii="Times New Roman" w:eastAsia="Newton-Regular" w:hAnsi="Times New Roman" w:cs="Times New Roman"/>
          <w:color w:val="000000"/>
          <w:sz w:val="24"/>
          <w:szCs w:val="24"/>
        </w:rPr>
      </w:pPr>
    </w:p>
    <w:p w14:paraId="0F19390E" w14:textId="105B2D07" w:rsidR="00DA5D25" w:rsidRPr="009C2036" w:rsidRDefault="00527666" w:rsidP="00DA5D25">
      <w:pPr>
        <w:autoSpaceDE w:val="0"/>
        <w:autoSpaceDN w:val="0"/>
        <w:adjustRightInd w:val="0"/>
        <w:spacing w:after="0" w:line="240" w:lineRule="auto"/>
        <w:jc w:val="both"/>
        <w:rPr>
          <w:rFonts w:ascii="Times New Roman" w:eastAsia="Newton-Regular" w:hAnsi="Times New Roman" w:cs="Times New Roman"/>
          <w:sz w:val="24"/>
          <w:szCs w:val="24"/>
        </w:rPr>
      </w:pPr>
      <w:r w:rsidRPr="00527666">
        <w:rPr>
          <w:rFonts w:ascii="Times New Roman" w:eastAsia="Newton-Italic" w:hAnsi="Times New Roman" w:cs="Times New Roman"/>
          <w:i/>
          <w:iCs/>
          <w:sz w:val="24"/>
          <w:szCs w:val="24"/>
        </w:rPr>
        <w:t xml:space="preserve"> </w:t>
      </w:r>
    </w:p>
    <w:p w14:paraId="09134D4C" w14:textId="289004B1" w:rsidR="00527666" w:rsidRPr="009C2036" w:rsidRDefault="00527666" w:rsidP="000A5630">
      <w:pPr>
        <w:autoSpaceDE w:val="0"/>
        <w:autoSpaceDN w:val="0"/>
        <w:adjustRightInd w:val="0"/>
        <w:spacing w:after="0" w:line="240" w:lineRule="auto"/>
        <w:jc w:val="both"/>
        <w:rPr>
          <w:rFonts w:ascii="Times New Roman" w:eastAsia="Newton-Regular" w:hAnsi="Times New Roman" w:cs="Times New Roman"/>
          <w:sz w:val="24"/>
          <w:szCs w:val="24"/>
        </w:rPr>
      </w:pPr>
    </w:p>
    <w:p w14:paraId="11AD1048" w14:textId="77777777" w:rsidR="00B8618C" w:rsidRPr="009C2036" w:rsidRDefault="00B8618C" w:rsidP="000A5630">
      <w:pPr>
        <w:autoSpaceDE w:val="0"/>
        <w:autoSpaceDN w:val="0"/>
        <w:adjustRightInd w:val="0"/>
        <w:spacing w:after="0" w:line="240" w:lineRule="auto"/>
        <w:jc w:val="both"/>
        <w:rPr>
          <w:rFonts w:ascii="Times New Roman" w:hAnsi="Times New Roman" w:cs="Times New Roman"/>
          <w:b/>
          <w:bCs/>
          <w:color w:val="000000"/>
          <w:sz w:val="24"/>
          <w:szCs w:val="24"/>
        </w:rPr>
      </w:pPr>
    </w:p>
    <w:p w14:paraId="34303A95" w14:textId="39443614" w:rsidR="00F72381" w:rsidRPr="00DE2B12" w:rsidRDefault="00F72381" w:rsidP="005379FA">
      <w:pPr>
        <w:spacing w:after="0" w:line="240" w:lineRule="auto"/>
        <w:jc w:val="both"/>
        <w:rPr>
          <w:rFonts w:ascii="Times New Roman" w:hAnsi="Times New Roman" w:cs="Times New Roman"/>
          <w:b/>
          <w:sz w:val="24"/>
          <w:szCs w:val="24"/>
        </w:rPr>
      </w:pPr>
    </w:p>
    <w:sectPr w:rsidR="00F72381" w:rsidRPr="00DE2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ton-Regular">
    <w:altName w:val="Yu Gothic"/>
    <w:panose1 w:val="00000000000000000000"/>
    <w:charset w:val="80"/>
    <w:family w:val="roman"/>
    <w:notTrueType/>
    <w:pitch w:val="default"/>
    <w:sig w:usb0="00000201" w:usb1="09070000" w:usb2="00000010" w:usb3="00000000" w:csb0="000A0004" w:csb1="00000000"/>
  </w:font>
  <w:font w:name="Newton-Italic">
    <w:altName w:val="Yu Gothic"/>
    <w:panose1 w:val="00000000000000000000"/>
    <w:charset w:val="80"/>
    <w:family w:val="roman"/>
    <w:notTrueType/>
    <w:pitch w:val="default"/>
    <w:sig w:usb0="00000201" w:usb1="09070000" w:usb2="00000010" w:usb3="00000000" w:csb0="000A0004" w:csb1="00000000"/>
  </w:font>
  <w:font w:name="Cambria Math">
    <w:panose1 w:val="02040503050406030204"/>
    <w:charset w:val="00"/>
    <w:family w:val="roman"/>
    <w:pitch w:val="variable"/>
    <w:sig w:usb0="E00006FF" w:usb1="420024FF" w:usb2="02000000" w:usb3="00000000" w:csb0="0000019F" w:csb1="00000000"/>
  </w:font>
  <w:font w:name="Newton-BoldItalic">
    <w:altName w:val="Yu Gothic"/>
    <w:panose1 w:val="00000000000000000000"/>
    <w:charset w:val="80"/>
    <w:family w:val="roman"/>
    <w:notTrueType/>
    <w:pitch w:val="default"/>
    <w:sig w:usb0="00000201" w:usb1="08070000" w:usb2="00000010" w:usb3="00000000" w:csb0="0002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7D"/>
    <w:rsid w:val="000012EC"/>
    <w:rsid w:val="00011986"/>
    <w:rsid w:val="00020C44"/>
    <w:rsid w:val="00025DA7"/>
    <w:rsid w:val="00026E75"/>
    <w:rsid w:val="00040FAA"/>
    <w:rsid w:val="00041D9B"/>
    <w:rsid w:val="0004656D"/>
    <w:rsid w:val="000468D5"/>
    <w:rsid w:val="000575A3"/>
    <w:rsid w:val="00060BC5"/>
    <w:rsid w:val="00075C74"/>
    <w:rsid w:val="00094A79"/>
    <w:rsid w:val="000A5630"/>
    <w:rsid w:val="000B11F6"/>
    <w:rsid w:val="000B3344"/>
    <w:rsid w:val="000C368D"/>
    <w:rsid w:val="000D7D1A"/>
    <w:rsid w:val="00117044"/>
    <w:rsid w:val="00121AAA"/>
    <w:rsid w:val="00132FA1"/>
    <w:rsid w:val="00134125"/>
    <w:rsid w:val="001450AB"/>
    <w:rsid w:val="001628F7"/>
    <w:rsid w:val="00163605"/>
    <w:rsid w:val="00186181"/>
    <w:rsid w:val="001B351B"/>
    <w:rsid w:val="001C58F5"/>
    <w:rsid w:val="001F50D3"/>
    <w:rsid w:val="00200B4E"/>
    <w:rsid w:val="00202AE1"/>
    <w:rsid w:val="00204124"/>
    <w:rsid w:val="0021354D"/>
    <w:rsid w:val="0024680C"/>
    <w:rsid w:val="002554BF"/>
    <w:rsid w:val="002578E0"/>
    <w:rsid w:val="00276CA3"/>
    <w:rsid w:val="002917C7"/>
    <w:rsid w:val="002958C3"/>
    <w:rsid w:val="002972C0"/>
    <w:rsid w:val="002A43EF"/>
    <w:rsid w:val="002C56F1"/>
    <w:rsid w:val="002D15A8"/>
    <w:rsid w:val="002D4A7C"/>
    <w:rsid w:val="002E48E4"/>
    <w:rsid w:val="002F1B6B"/>
    <w:rsid w:val="0031535D"/>
    <w:rsid w:val="00334CF7"/>
    <w:rsid w:val="0035538D"/>
    <w:rsid w:val="00366500"/>
    <w:rsid w:val="00366892"/>
    <w:rsid w:val="00366C5D"/>
    <w:rsid w:val="00395AA1"/>
    <w:rsid w:val="003C1349"/>
    <w:rsid w:val="003C1B4C"/>
    <w:rsid w:val="003C485A"/>
    <w:rsid w:val="003D349C"/>
    <w:rsid w:val="003E028C"/>
    <w:rsid w:val="003F4F93"/>
    <w:rsid w:val="00410E59"/>
    <w:rsid w:val="00412688"/>
    <w:rsid w:val="0041777B"/>
    <w:rsid w:val="00480682"/>
    <w:rsid w:val="00485066"/>
    <w:rsid w:val="004A3297"/>
    <w:rsid w:val="004E0064"/>
    <w:rsid w:val="004E63EA"/>
    <w:rsid w:val="00523270"/>
    <w:rsid w:val="0052501C"/>
    <w:rsid w:val="00527666"/>
    <w:rsid w:val="005379FA"/>
    <w:rsid w:val="00542501"/>
    <w:rsid w:val="00551CB4"/>
    <w:rsid w:val="00551DFF"/>
    <w:rsid w:val="00571F1F"/>
    <w:rsid w:val="005734A5"/>
    <w:rsid w:val="0057765B"/>
    <w:rsid w:val="005826A2"/>
    <w:rsid w:val="00587AC5"/>
    <w:rsid w:val="005B2726"/>
    <w:rsid w:val="005B5D42"/>
    <w:rsid w:val="005D07A8"/>
    <w:rsid w:val="005E23C8"/>
    <w:rsid w:val="00602221"/>
    <w:rsid w:val="0060720B"/>
    <w:rsid w:val="0062793D"/>
    <w:rsid w:val="00630E10"/>
    <w:rsid w:val="00654853"/>
    <w:rsid w:val="006666B4"/>
    <w:rsid w:val="006B0B3F"/>
    <w:rsid w:val="006B354F"/>
    <w:rsid w:val="00700213"/>
    <w:rsid w:val="00702F94"/>
    <w:rsid w:val="007072EB"/>
    <w:rsid w:val="007102D2"/>
    <w:rsid w:val="00711F8E"/>
    <w:rsid w:val="007136F9"/>
    <w:rsid w:val="00722D26"/>
    <w:rsid w:val="00791605"/>
    <w:rsid w:val="00792819"/>
    <w:rsid w:val="0079686C"/>
    <w:rsid w:val="007B3A7A"/>
    <w:rsid w:val="007C357E"/>
    <w:rsid w:val="007D17F2"/>
    <w:rsid w:val="007D21D4"/>
    <w:rsid w:val="007E660E"/>
    <w:rsid w:val="007F750C"/>
    <w:rsid w:val="00801C25"/>
    <w:rsid w:val="00815CFD"/>
    <w:rsid w:val="00821181"/>
    <w:rsid w:val="008225B5"/>
    <w:rsid w:val="00827557"/>
    <w:rsid w:val="00853D56"/>
    <w:rsid w:val="00885983"/>
    <w:rsid w:val="008A7E3E"/>
    <w:rsid w:val="008D620F"/>
    <w:rsid w:val="009028BD"/>
    <w:rsid w:val="00904493"/>
    <w:rsid w:val="00906029"/>
    <w:rsid w:val="00906B38"/>
    <w:rsid w:val="009151F1"/>
    <w:rsid w:val="00932E66"/>
    <w:rsid w:val="00934FCF"/>
    <w:rsid w:val="00952D98"/>
    <w:rsid w:val="00967529"/>
    <w:rsid w:val="00975A63"/>
    <w:rsid w:val="00976620"/>
    <w:rsid w:val="0097754B"/>
    <w:rsid w:val="00993E1C"/>
    <w:rsid w:val="009961D9"/>
    <w:rsid w:val="009A7B6B"/>
    <w:rsid w:val="009B5E0D"/>
    <w:rsid w:val="009C2036"/>
    <w:rsid w:val="009E2CF3"/>
    <w:rsid w:val="00A15428"/>
    <w:rsid w:val="00A252D7"/>
    <w:rsid w:val="00AA12D9"/>
    <w:rsid w:val="00AA738C"/>
    <w:rsid w:val="00AA7723"/>
    <w:rsid w:val="00AD264E"/>
    <w:rsid w:val="00B138A6"/>
    <w:rsid w:val="00B33674"/>
    <w:rsid w:val="00B524F9"/>
    <w:rsid w:val="00B5284B"/>
    <w:rsid w:val="00B537D9"/>
    <w:rsid w:val="00B560CC"/>
    <w:rsid w:val="00B617CA"/>
    <w:rsid w:val="00B61BE9"/>
    <w:rsid w:val="00B8618C"/>
    <w:rsid w:val="00BB7690"/>
    <w:rsid w:val="00BC0727"/>
    <w:rsid w:val="00BD1558"/>
    <w:rsid w:val="00BF0337"/>
    <w:rsid w:val="00BF432B"/>
    <w:rsid w:val="00BF516C"/>
    <w:rsid w:val="00BF555A"/>
    <w:rsid w:val="00C22AE6"/>
    <w:rsid w:val="00C41462"/>
    <w:rsid w:val="00C520B7"/>
    <w:rsid w:val="00C77EE3"/>
    <w:rsid w:val="00C83DCB"/>
    <w:rsid w:val="00CA0B9E"/>
    <w:rsid w:val="00CA22F0"/>
    <w:rsid w:val="00CB53A7"/>
    <w:rsid w:val="00CE5D22"/>
    <w:rsid w:val="00CF5C46"/>
    <w:rsid w:val="00D1295B"/>
    <w:rsid w:val="00D2331A"/>
    <w:rsid w:val="00D369A1"/>
    <w:rsid w:val="00DA5D25"/>
    <w:rsid w:val="00DB141C"/>
    <w:rsid w:val="00DC3BFC"/>
    <w:rsid w:val="00DD4AFC"/>
    <w:rsid w:val="00DD59ED"/>
    <w:rsid w:val="00DE243F"/>
    <w:rsid w:val="00DE2B12"/>
    <w:rsid w:val="00DE552A"/>
    <w:rsid w:val="00E04B00"/>
    <w:rsid w:val="00E0538C"/>
    <w:rsid w:val="00E062CF"/>
    <w:rsid w:val="00E21BE2"/>
    <w:rsid w:val="00E4785A"/>
    <w:rsid w:val="00E75850"/>
    <w:rsid w:val="00E817FC"/>
    <w:rsid w:val="00EA31FB"/>
    <w:rsid w:val="00EA7167"/>
    <w:rsid w:val="00EB62E4"/>
    <w:rsid w:val="00EC3860"/>
    <w:rsid w:val="00EE0745"/>
    <w:rsid w:val="00F03D72"/>
    <w:rsid w:val="00F05828"/>
    <w:rsid w:val="00F26231"/>
    <w:rsid w:val="00F33421"/>
    <w:rsid w:val="00F4097D"/>
    <w:rsid w:val="00F40F87"/>
    <w:rsid w:val="00F43719"/>
    <w:rsid w:val="00F60067"/>
    <w:rsid w:val="00F66A22"/>
    <w:rsid w:val="00F72381"/>
    <w:rsid w:val="00FA2E1E"/>
    <w:rsid w:val="00FB4CA7"/>
    <w:rsid w:val="00FB7488"/>
    <w:rsid w:val="00FC141E"/>
    <w:rsid w:val="00FD6F0B"/>
    <w:rsid w:val="00FF7A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819C"/>
  <w15:chartTrackingRefBased/>
  <w15:docId w15:val="{DF07BD1C-9F27-44BE-98BE-9166B08F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E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F4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Tatiana</cp:lastModifiedBy>
  <cp:revision>8</cp:revision>
  <dcterms:created xsi:type="dcterms:W3CDTF">2020-07-28T03:35:00Z</dcterms:created>
  <dcterms:modified xsi:type="dcterms:W3CDTF">2020-11-10T04:58:00Z</dcterms:modified>
</cp:coreProperties>
</file>