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EE433" w14:textId="756D7EBA"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097D">
        <w:rPr>
          <w:rFonts w:ascii="Times New Roman" w:hAnsi="Times New Roman" w:cs="Times New Roman"/>
          <w:b/>
          <w:sz w:val="24"/>
          <w:szCs w:val="24"/>
          <w:lang w:val="ru-RU"/>
        </w:rPr>
        <w:t>Вестник Московского университета</w:t>
      </w:r>
    </w:p>
    <w:p w14:paraId="4F654913" w14:textId="77777777"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09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Серия 11 Право </w:t>
      </w:r>
    </w:p>
    <w:p w14:paraId="7BB141DA" w14:textId="77777777"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09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Научный журнал </w:t>
      </w:r>
    </w:p>
    <w:p w14:paraId="5A38543C" w14:textId="77777777"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097D">
        <w:rPr>
          <w:rFonts w:ascii="Times New Roman" w:hAnsi="Times New Roman" w:cs="Times New Roman"/>
          <w:sz w:val="24"/>
          <w:szCs w:val="24"/>
          <w:lang w:val="ru-RU"/>
        </w:rPr>
        <w:t>Основан в ноябре 1946 г.</w:t>
      </w:r>
    </w:p>
    <w:p w14:paraId="3E046E5E" w14:textId="77777777"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097D">
        <w:rPr>
          <w:rFonts w:ascii="Times New Roman" w:hAnsi="Times New Roman" w:cs="Times New Roman"/>
          <w:sz w:val="24"/>
          <w:szCs w:val="24"/>
          <w:lang w:val="ru-RU"/>
        </w:rPr>
        <w:t>Издательство Московского университета</w:t>
      </w:r>
    </w:p>
    <w:p w14:paraId="4B0AED8E" w14:textId="77777777"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D483F84" w14:textId="77777777"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4097D">
        <w:rPr>
          <w:rFonts w:ascii="Times New Roman" w:hAnsi="Times New Roman" w:cs="Times New Roman"/>
          <w:sz w:val="24"/>
          <w:szCs w:val="24"/>
          <w:lang w:val="ru-RU"/>
        </w:rPr>
        <w:t>Выходит</w:t>
      </w:r>
      <w:proofErr w:type="gramEnd"/>
      <w:r w:rsidRPr="00F4097D">
        <w:rPr>
          <w:rFonts w:ascii="Times New Roman" w:hAnsi="Times New Roman" w:cs="Times New Roman"/>
          <w:sz w:val="24"/>
          <w:szCs w:val="24"/>
          <w:lang w:val="ru-RU"/>
        </w:rPr>
        <w:t xml:space="preserve"> один раз в два месяца</w:t>
      </w:r>
    </w:p>
    <w:p w14:paraId="57B9B079" w14:textId="77777777"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9B4062D" w14:textId="7FDB35A7" w:rsidR="005379FA" w:rsidRDefault="009B5E0D" w:rsidP="005379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5E0D">
        <w:rPr>
          <w:rFonts w:ascii="Times New Roman" w:hAnsi="Times New Roman" w:cs="Times New Roman"/>
          <w:b/>
          <w:sz w:val="24"/>
          <w:szCs w:val="24"/>
          <w:lang w:val="ru-RU"/>
        </w:rPr>
        <w:t xml:space="preserve">№ </w:t>
      </w:r>
      <w:r w:rsidR="00F72381">
        <w:rPr>
          <w:rFonts w:ascii="Times New Roman" w:hAnsi="Times New Roman" w:cs="Times New Roman"/>
          <w:b/>
          <w:sz w:val="24"/>
          <w:szCs w:val="24"/>
        </w:rPr>
        <w:t>4</w:t>
      </w:r>
      <w:r w:rsidRPr="009B5E0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• 201</w:t>
      </w:r>
      <w:r w:rsidR="005B2726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Pr="009B5E0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• </w:t>
      </w:r>
      <w:r w:rsidR="00BF432B">
        <w:rPr>
          <w:rFonts w:ascii="Times New Roman" w:hAnsi="Times New Roman" w:cs="Times New Roman"/>
          <w:b/>
          <w:sz w:val="24"/>
          <w:szCs w:val="24"/>
          <w:lang w:val="ru-RU"/>
        </w:rPr>
        <w:t>ию</w:t>
      </w:r>
      <w:r w:rsidR="00F72381">
        <w:rPr>
          <w:rFonts w:ascii="Times New Roman" w:hAnsi="Times New Roman" w:cs="Times New Roman"/>
          <w:b/>
          <w:sz w:val="24"/>
          <w:szCs w:val="24"/>
          <w:lang w:val="ru-RU"/>
        </w:rPr>
        <w:t>л</w:t>
      </w:r>
      <w:r w:rsidR="00BF432B">
        <w:rPr>
          <w:rFonts w:ascii="Times New Roman" w:hAnsi="Times New Roman" w:cs="Times New Roman"/>
          <w:b/>
          <w:sz w:val="24"/>
          <w:szCs w:val="24"/>
          <w:lang w:val="ru-RU"/>
        </w:rPr>
        <w:t>ь</w:t>
      </w:r>
      <w:r w:rsidR="00F72381">
        <w:rPr>
          <w:rFonts w:ascii="Times New Roman" w:hAnsi="Times New Roman" w:cs="Times New Roman"/>
          <w:b/>
          <w:sz w:val="24"/>
          <w:szCs w:val="24"/>
          <w:lang w:val="ru-RU"/>
        </w:rPr>
        <w:t>–август</w:t>
      </w:r>
    </w:p>
    <w:p w14:paraId="34303A95" w14:textId="39443614" w:rsidR="00F72381" w:rsidRDefault="00F72381" w:rsidP="005379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6DA4376" w14:textId="77777777" w:rsidR="00F72381" w:rsidRPr="00AA738C" w:rsidRDefault="00F72381" w:rsidP="00AA738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Hlk18341969"/>
      <w:r w:rsidRPr="00AA738C">
        <w:rPr>
          <w:rFonts w:ascii="Times New Roman" w:hAnsi="Times New Roman" w:cs="Times New Roman"/>
          <w:sz w:val="24"/>
          <w:szCs w:val="24"/>
          <w:lang w:val="ru-RU"/>
        </w:rPr>
        <w:t>Вопросы уголовного права и процесса</w:t>
      </w:r>
      <w:bookmarkEnd w:id="0"/>
    </w:p>
    <w:p w14:paraId="361119A1" w14:textId="0068A4C9" w:rsidR="002F1B6B" w:rsidRPr="00AA738C" w:rsidRDefault="00AA738C" w:rsidP="00AA7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</w:pPr>
      <w:r w:rsidRPr="00EB62E4">
        <w:rPr>
          <w:rFonts w:ascii="Times New Roman" w:hAnsi="Times New Roman" w:cs="Times New Roman"/>
          <w:b/>
          <w:bCs/>
          <w:sz w:val="24"/>
          <w:szCs w:val="24"/>
          <w:lang w:val="ru-RU"/>
        </w:rPr>
        <w:t>Н.Е.</w:t>
      </w:r>
      <w:r w:rsidRPr="00EB62E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F72381" w:rsidRPr="00EB62E4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Крылова</w:t>
      </w:r>
      <w:r w:rsidRPr="00EB62E4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  <w:r w:rsidR="00F72381" w:rsidRPr="00EB62E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2F1B6B" w:rsidRPr="00AA738C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доктор юридических наук, доцент, профессор кафедры</w:t>
      </w:r>
      <w:r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="002F1B6B" w:rsidRPr="00AA738C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уголовного права и криминологии юридического факультета МГУ </w:t>
      </w:r>
      <w:r w:rsidR="002F1B6B" w:rsidRPr="00AA738C">
        <w:rPr>
          <w:rFonts w:ascii="Times New Roman" w:eastAsia="Newton-Italic" w:hAnsi="Times New Roman" w:cs="Times New Roman"/>
          <w:i/>
          <w:iCs/>
          <w:color w:val="FFFFFF"/>
          <w:sz w:val="24"/>
          <w:szCs w:val="24"/>
          <w:lang w:val="ru-RU"/>
        </w:rPr>
        <w:t>1</w:t>
      </w:r>
    </w:p>
    <w:p w14:paraId="612007C2" w14:textId="154612A0" w:rsidR="00F72381" w:rsidRPr="00AA738C" w:rsidRDefault="00AA738C" w:rsidP="00AA7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</w:pPr>
      <w:r w:rsidRPr="00EB62E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Д.Д. </w:t>
      </w:r>
      <w:r w:rsidR="00F72381" w:rsidRPr="00EB62E4">
        <w:rPr>
          <w:rFonts w:ascii="Times New Roman" w:hAnsi="Times New Roman" w:cs="Times New Roman"/>
          <w:b/>
          <w:bCs/>
          <w:sz w:val="24"/>
          <w:szCs w:val="24"/>
          <w:lang w:val="ru-RU"/>
        </w:rPr>
        <w:t>Харламов</w:t>
      </w:r>
      <w:r w:rsidRPr="00EB62E4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  <w:r w:rsidR="00F72381" w:rsidRPr="00EB62E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2F1B6B" w:rsidRPr="00AA738C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кандидат юридических наук, младший научный сотрудник юридического факультета МГУ </w:t>
      </w:r>
      <w:r w:rsidR="002F1B6B" w:rsidRPr="00AA738C">
        <w:rPr>
          <w:rFonts w:ascii="Times New Roman" w:eastAsia="Newton-Italic" w:hAnsi="Times New Roman" w:cs="Times New Roman"/>
          <w:i/>
          <w:iCs/>
          <w:color w:val="FFFFFF"/>
          <w:sz w:val="24"/>
          <w:szCs w:val="24"/>
          <w:lang w:val="ru-RU"/>
        </w:rPr>
        <w:t>2</w:t>
      </w:r>
    </w:p>
    <w:p w14:paraId="45B80906" w14:textId="77777777" w:rsidR="00AA738C" w:rsidRPr="00AA738C" w:rsidRDefault="00AA738C" w:rsidP="00AA738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E5ACE07" w14:textId="3C4532BB" w:rsidR="00F72381" w:rsidRPr="00AA738C" w:rsidRDefault="00F72381" w:rsidP="00AA738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738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Пределы действия межотраслевой </w:t>
      </w:r>
      <w:proofErr w:type="spellStart"/>
      <w:r w:rsidRPr="00AA738C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преюдиции</w:t>
      </w:r>
      <w:proofErr w:type="spellEnd"/>
      <w:r w:rsidRPr="00AA738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при квалификации преступлений в России и Германии</w:t>
      </w:r>
    </w:p>
    <w:p w14:paraId="1AE5F775" w14:textId="7D5EB37D" w:rsidR="002F1B6B" w:rsidRPr="00AA738C" w:rsidRDefault="002F1B6B" w:rsidP="00AA7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proofErr w:type="spellStart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Статья</w:t>
      </w:r>
      <w:proofErr w:type="spellEnd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посвящена</w:t>
      </w:r>
      <w:proofErr w:type="spellEnd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проблемам</w:t>
      </w:r>
      <w:proofErr w:type="spellEnd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оценки пределов действия межотраслевой</w:t>
      </w:r>
      <w:r w:rsidR="00EB62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преюдиции</w:t>
      </w:r>
      <w:proofErr w:type="spellEnd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при квалификации преступлений в </w:t>
      </w:r>
      <w:proofErr w:type="spellStart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России</w:t>
      </w:r>
      <w:proofErr w:type="spellEnd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и </w:t>
      </w:r>
      <w:proofErr w:type="spellStart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Германии</w:t>
      </w:r>
      <w:proofErr w:type="spellEnd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. Авторы анализируют правовые позиции Конституционного Суда Российской Федерации по</w:t>
      </w:r>
      <w:r w:rsidR="00EB62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данному вопросу и приходят к </w:t>
      </w:r>
      <w:proofErr w:type="spellStart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выводу</w:t>
      </w:r>
      <w:proofErr w:type="spellEnd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, </w:t>
      </w:r>
      <w:proofErr w:type="spellStart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что</w:t>
      </w:r>
      <w:proofErr w:type="spellEnd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из</w:t>
      </w:r>
      <w:proofErr w:type="spellEnd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-</w:t>
      </w:r>
      <w:proofErr w:type="spellStart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за</w:t>
      </w:r>
      <w:proofErr w:type="spellEnd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существенного различия в целях</w:t>
      </w:r>
      <w:r w:rsidR="00EB62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и задачах уголовного и </w:t>
      </w:r>
      <w:proofErr w:type="spellStart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гражданского</w:t>
      </w:r>
      <w:proofErr w:type="spellEnd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процессов межотраслевая </w:t>
      </w:r>
      <w:proofErr w:type="spellStart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преюдиция</w:t>
      </w:r>
      <w:proofErr w:type="spellEnd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при</w:t>
      </w:r>
      <w:r w:rsidR="00EB62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квалификации преступлений имеет опровержимый </w:t>
      </w:r>
      <w:proofErr w:type="spellStart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характер</w:t>
      </w:r>
      <w:proofErr w:type="spellEnd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.</w:t>
      </w:r>
    </w:p>
    <w:p w14:paraId="4C85446D" w14:textId="77777777" w:rsidR="00AA738C" w:rsidRDefault="00AA738C" w:rsidP="00AA7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</w:pPr>
    </w:p>
    <w:p w14:paraId="22E13498" w14:textId="003C0699" w:rsidR="002F1B6B" w:rsidRPr="00EB62E4" w:rsidRDefault="002F1B6B" w:rsidP="00EB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  <w:r w:rsidRPr="00AA738C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  <w:t xml:space="preserve">Ключевые слова: </w:t>
      </w:r>
      <w:r w:rsidRPr="00AA738C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уголовное право, уголовный процесс, Уголовный кодекс РФ, Уголовно-процессуальный кодекс РФ, квалификация преступлений, межотраслевая </w:t>
      </w:r>
      <w:proofErr w:type="spellStart"/>
      <w:r w:rsidRPr="00AA738C">
        <w:rPr>
          <w:rFonts w:ascii="Times New Roman" w:eastAsia="Newton-Regular" w:hAnsi="Times New Roman" w:cs="Times New Roman"/>
          <w:sz w:val="24"/>
          <w:szCs w:val="24"/>
          <w:lang w:val="ru-RU"/>
        </w:rPr>
        <w:t>преюдиция</w:t>
      </w:r>
      <w:proofErr w:type="spellEnd"/>
      <w:r w:rsidRPr="00AA738C">
        <w:rPr>
          <w:rFonts w:ascii="Times New Roman" w:eastAsia="Newton-Regular" w:hAnsi="Times New Roman" w:cs="Times New Roman"/>
          <w:sz w:val="24"/>
          <w:szCs w:val="24"/>
          <w:lang w:val="ru-RU"/>
        </w:rPr>
        <w:t>, Конституционный Суд РФ, право Герма</w:t>
      </w:r>
      <w:r w:rsidRPr="00EB62E4">
        <w:rPr>
          <w:rFonts w:ascii="Times New Roman" w:eastAsia="Newton-Regular" w:hAnsi="Times New Roman" w:cs="Times New Roman"/>
          <w:sz w:val="24"/>
          <w:szCs w:val="24"/>
          <w:lang w:val="ru-RU"/>
        </w:rPr>
        <w:t>нии.</w:t>
      </w:r>
    </w:p>
    <w:p w14:paraId="3872BB46" w14:textId="77777777" w:rsidR="00EB62E4" w:rsidRDefault="00EB62E4" w:rsidP="00AA7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</w:p>
    <w:p w14:paraId="20E55A46" w14:textId="19D5C1A6" w:rsidR="002F1B6B" w:rsidRPr="00AA738C" w:rsidRDefault="002F1B6B" w:rsidP="00AA7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  <w:r w:rsidRPr="00AA738C">
        <w:rPr>
          <w:rFonts w:ascii="Times New Roman" w:eastAsia="Newton-Italic" w:hAnsi="Times New Roman" w:cs="Times New Roman"/>
          <w:i/>
          <w:iCs/>
          <w:sz w:val="24"/>
          <w:szCs w:val="24"/>
        </w:rPr>
        <w:t>The article is devoted to the problems of assessing the limits of action of intersectoral</w:t>
      </w:r>
      <w:r w:rsidR="00EB62E4" w:rsidRPr="00EB62E4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AA738C">
        <w:rPr>
          <w:rFonts w:ascii="Times New Roman" w:eastAsia="Newton-Italic" w:hAnsi="Times New Roman" w:cs="Times New Roman"/>
          <w:i/>
          <w:iCs/>
          <w:sz w:val="24"/>
          <w:szCs w:val="24"/>
        </w:rPr>
        <w:t>prejudice in qualifying crimes in Russia and Germany. The authors analyze the legal positions</w:t>
      </w:r>
      <w:r w:rsidR="00EB62E4" w:rsidRPr="00EB62E4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AA738C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of the Constitutional Court of the Russian Federation on this issue and </w:t>
      </w:r>
      <w:proofErr w:type="gramStart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</w:rPr>
        <w:t>come to the</w:t>
      </w:r>
      <w:r w:rsidR="00EB62E4" w:rsidRPr="00EB62E4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AA738C">
        <w:rPr>
          <w:rFonts w:ascii="Times New Roman" w:eastAsia="Newton-Italic" w:hAnsi="Times New Roman" w:cs="Times New Roman"/>
          <w:i/>
          <w:iCs/>
          <w:sz w:val="24"/>
          <w:szCs w:val="24"/>
        </w:rPr>
        <w:t>conclusion</w:t>
      </w:r>
      <w:proofErr w:type="gramEnd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that, due to the substantial difference in the goals and objectives of criminal</w:t>
      </w:r>
      <w:r w:rsidR="00EB62E4" w:rsidRPr="00EB62E4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AA738C">
        <w:rPr>
          <w:rFonts w:ascii="Times New Roman" w:eastAsia="Newton-Italic" w:hAnsi="Times New Roman" w:cs="Times New Roman"/>
          <w:i/>
          <w:iCs/>
          <w:sz w:val="24"/>
          <w:szCs w:val="24"/>
        </w:rPr>
        <w:t>and civil processes, intersectoral prejudice in qualifying crimes must be refutable.</w:t>
      </w:r>
    </w:p>
    <w:p w14:paraId="00FA89A9" w14:textId="77777777" w:rsidR="00AA738C" w:rsidRDefault="00AA738C" w:rsidP="00AA7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</w:pPr>
    </w:p>
    <w:p w14:paraId="3621CB8C" w14:textId="1A936099" w:rsidR="002F1B6B" w:rsidRPr="00EB62E4" w:rsidRDefault="002F1B6B" w:rsidP="00EB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AA738C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  <w:t xml:space="preserve">Keywords: </w:t>
      </w:r>
      <w:r w:rsidRPr="00AA738C">
        <w:rPr>
          <w:rFonts w:ascii="Times New Roman" w:eastAsia="Newton-Regular" w:hAnsi="Times New Roman" w:cs="Times New Roman"/>
          <w:sz w:val="24"/>
          <w:szCs w:val="24"/>
        </w:rPr>
        <w:t>criminal law, criminal procedure, Criminal Code of the Russian</w:t>
      </w:r>
      <w:r w:rsidR="00EB62E4" w:rsidRPr="00EB62E4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AA738C">
        <w:rPr>
          <w:rFonts w:ascii="Times New Roman" w:eastAsia="Newton-Regular" w:hAnsi="Times New Roman" w:cs="Times New Roman"/>
          <w:sz w:val="24"/>
          <w:szCs w:val="24"/>
        </w:rPr>
        <w:t xml:space="preserve">Federation, Criminal </w:t>
      </w:r>
      <w:r w:rsidRPr="00AA738C">
        <w:rPr>
          <w:rFonts w:ascii="Times New Roman" w:eastAsia="Newton-Italic" w:hAnsi="Times New Roman" w:cs="Times New Roman"/>
          <w:sz w:val="24"/>
          <w:szCs w:val="24"/>
        </w:rPr>
        <w:t xml:space="preserve">Procedure </w:t>
      </w:r>
      <w:r w:rsidRPr="00AA738C">
        <w:rPr>
          <w:rFonts w:ascii="Times New Roman" w:eastAsia="Newton-Regular" w:hAnsi="Times New Roman" w:cs="Times New Roman"/>
          <w:sz w:val="24"/>
          <w:szCs w:val="24"/>
        </w:rPr>
        <w:t>Code of the Russian Federation, qualification of</w:t>
      </w:r>
      <w:r w:rsidR="00EB62E4" w:rsidRPr="00EB62E4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AA738C">
        <w:rPr>
          <w:rFonts w:ascii="Times New Roman" w:eastAsia="Newton-Regular" w:hAnsi="Times New Roman" w:cs="Times New Roman"/>
          <w:sz w:val="24"/>
          <w:szCs w:val="24"/>
        </w:rPr>
        <w:t>crimes, inter-sectoral prejudice, Constitutional Court of the Russian Federation,</w:t>
      </w:r>
      <w:r w:rsidR="00EB62E4" w:rsidRPr="00EB62E4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AA738C">
        <w:rPr>
          <w:rFonts w:ascii="Times New Roman" w:eastAsia="Newton-Regular" w:hAnsi="Times New Roman" w:cs="Times New Roman"/>
          <w:sz w:val="24"/>
          <w:szCs w:val="24"/>
        </w:rPr>
        <w:t>German</w:t>
      </w:r>
      <w:r w:rsidRPr="00EB62E4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AA738C">
        <w:rPr>
          <w:rFonts w:ascii="Times New Roman" w:eastAsia="Newton-Regular" w:hAnsi="Times New Roman" w:cs="Times New Roman"/>
          <w:sz w:val="24"/>
          <w:szCs w:val="24"/>
        </w:rPr>
        <w:t>law</w:t>
      </w:r>
      <w:r w:rsidRPr="00EB62E4">
        <w:rPr>
          <w:rFonts w:ascii="Times New Roman" w:eastAsia="Newton-Regular" w:hAnsi="Times New Roman" w:cs="Times New Roman"/>
          <w:sz w:val="24"/>
          <w:szCs w:val="24"/>
        </w:rPr>
        <w:t>.</w:t>
      </w:r>
    </w:p>
    <w:p w14:paraId="107C4016" w14:textId="77777777" w:rsidR="00EB62E4" w:rsidRDefault="00EB62E4" w:rsidP="00AA7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17E67AA" w14:textId="22ED9BBC" w:rsidR="00F72381" w:rsidRPr="00AA738C" w:rsidRDefault="00AA738C" w:rsidP="00AA7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</w:pPr>
      <w:r w:rsidRPr="00EB62E4">
        <w:rPr>
          <w:rFonts w:ascii="Times New Roman" w:hAnsi="Times New Roman" w:cs="Times New Roman"/>
          <w:b/>
          <w:bCs/>
          <w:sz w:val="24"/>
          <w:szCs w:val="24"/>
          <w:lang w:val="ru-RU"/>
        </w:rPr>
        <w:t>Н.Н.</w:t>
      </w:r>
      <w:r w:rsidRPr="00EB62E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F72381" w:rsidRPr="00EB62E4">
        <w:rPr>
          <w:rFonts w:ascii="Times New Roman" w:hAnsi="Times New Roman" w:cs="Times New Roman"/>
          <w:b/>
          <w:bCs/>
          <w:sz w:val="24"/>
          <w:szCs w:val="24"/>
          <w:lang w:val="ru-RU"/>
        </w:rPr>
        <w:t>Белокобыльский</w:t>
      </w:r>
      <w:proofErr w:type="spellEnd"/>
      <w:r w:rsidRPr="00EB62E4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  <w:r w:rsidR="00F72381" w:rsidRPr="00EB62E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2F1B6B" w:rsidRPr="00AA738C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кандидат юридических наук, доцент кафедры</w:t>
      </w:r>
      <w:r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="002F1B6B" w:rsidRPr="00AA738C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уголовного права и криминологии юридического факультета МГУ </w:t>
      </w:r>
      <w:r w:rsidR="002F1B6B" w:rsidRPr="00AA738C">
        <w:rPr>
          <w:rFonts w:ascii="Times New Roman" w:eastAsia="Newton-Italic" w:hAnsi="Times New Roman" w:cs="Times New Roman"/>
          <w:i/>
          <w:iCs/>
          <w:color w:val="FFFFFF"/>
          <w:sz w:val="24"/>
          <w:szCs w:val="24"/>
          <w:lang w:val="ru-RU"/>
        </w:rPr>
        <w:t>12</w:t>
      </w:r>
    </w:p>
    <w:p w14:paraId="6EE23EC0" w14:textId="77777777" w:rsidR="00AA738C" w:rsidRDefault="00AA738C" w:rsidP="00AA738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C9E92F3" w14:textId="24E7E253" w:rsidR="00F72381" w:rsidRPr="00AA738C" w:rsidRDefault="00F72381" w:rsidP="00AA738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A738C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Совершенствование законодательства о транспортных преступлениях: проблемы и решения</w:t>
      </w:r>
    </w:p>
    <w:p w14:paraId="5798D58B" w14:textId="61B12D25" w:rsidR="002F1B6B" w:rsidRPr="00AA738C" w:rsidRDefault="002F1B6B" w:rsidP="00AA7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lastRenderedPageBreak/>
        <w:t xml:space="preserve">В </w:t>
      </w:r>
      <w:proofErr w:type="spellStart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статье</w:t>
      </w:r>
      <w:proofErr w:type="spellEnd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рассматриваются</w:t>
      </w:r>
      <w:proofErr w:type="spellEnd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тенденции совершенствования уголовного законодательства, предусматривающего ответственность за транспортные и</w:t>
      </w:r>
      <w:r w:rsidR="00EB62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смежные с ними преступления. </w:t>
      </w:r>
      <w:proofErr w:type="spellStart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Отмечается</w:t>
      </w:r>
      <w:proofErr w:type="spellEnd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явно выраженная динамика, которая отрицательно сказывается на стабильности законодательства, а также</w:t>
      </w:r>
      <w:r w:rsidR="00EB62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порождает проблемы квалификации и </w:t>
      </w:r>
      <w:proofErr w:type="spellStart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правоприменительной</w:t>
      </w:r>
      <w:proofErr w:type="spellEnd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практики</w:t>
      </w:r>
      <w:proofErr w:type="spellEnd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. Предлагаются подходы и решения </w:t>
      </w:r>
      <w:proofErr w:type="spellStart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указанных</w:t>
      </w:r>
      <w:proofErr w:type="spellEnd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проблем</w:t>
      </w:r>
      <w:proofErr w:type="spellEnd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в целях снижения отмеченной</w:t>
      </w:r>
      <w:r w:rsidR="00EB62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динамики с учетом возможностей </w:t>
      </w:r>
      <w:proofErr w:type="spellStart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юридической</w:t>
      </w:r>
      <w:proofErr w:type="spellEnd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техники и принципов кодификации законодательства.</w:t>
      </w:r>
    </w:p>
    <w:p w14:paraId="033601B9" w14:textId="77777777" w:rsidR="00AA738C" w:rsidRDefault="00AA738C" w:rsidP="00AA7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</w:pPr>
    </w:p>
    <w:p w14:paraId="7D1F6B46" w14:textId="0083C198" w:rsidR="002F1B6B" w:rsidRPr="00AA738C" w:rsidRDefault="002F1B6B" w:rsidP="00AA7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  <w:r w:rsidRPr="00AA738C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  <w:t xml:space="preserve">Ключевые слова: </w:t>
      </w:r>
      <w:r w:rsidRPr="00AA738C">
        <w:rPr>
          <w:rFonts w:ascii="Times New Roman" w:eastAsia="Newton-Regular" w:hAnsi="Times New Roman" w:cs="Times New Roman"/>
          <w:sz w:val="24"/>
          <w:szCs w:val="24"/>
          <w:lang w:val="ru-RU"/>
        </w:rPr>
        <w:t>уголовное законодательство, тенденции, кодификация,</w:t>
      </w:r>
      <w:r w:rsidR="00EB62E4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 </w:t>
      </w:r>
      <w:r w:rsidRPr="00AA738C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юридическая техника, транспорт, квалификация, </w:t>
      </w:r>
      <w:proofErr w:type="spellStart"/>
      <w:r w:rsidRPr="00AA738C">
        <w:rPr>
          <w:rFonts w:ascii="Times New Roman" w:eastAsia="Newton-Regular" w:hAnsi="Times New Roman" w:cs="Times New Roman"/>
          <w:sz w:val="24"/>
          <w:szCs w:val="24"/>
          <w:lang w:val="ru-RU"/>
        </w:rPr>
        <w:t>проблемы</w:t>
      </w:r>
      <w:proofErr w:type="spellEnd"/>
      <w:r w:rsidRPr="00AA738C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A738C">
        <w:rPr>
          <w:rFonts w:ascii="Times New Roman" w:eastAsia="Newton-Regular" w:hAnsi="Times New Roman" w:cs="Times New Roman"/>
          <w:sz w:val="24"/>
          <w:szCs w:val="24"/>
          <w:lang w:val="ru-RU"/>
        </w:rPr>
        <w:t>решения</w:t>
      </w:r>
      <w:proofErr w:type="spellEnd"/>
      <w:r w:rsidRPr="00AA738C">
        <w:rPr>
          <w:rFonts w:ascii="Times New Roman" w:eastAsia="Newton-Regular" w:hAnsi="Times New Roman" w:cs="Times New Roman"/>
          <w:sz w:val="24"/>
          <w:szCs w:val="24"/>
          <w:lang w:val="ru-RU"/>
        </w:rPr>
        <w:t>.</w:t>
      </w:r>
    </w:p>
    <w:p w14:paraId="1C2A4E71" w14:textId="77777777" w:rsidR="00AA738C" w:rsidRPr="00EB62E4" w:rsidRDefault="00AA738C" w:rsidP="00AA7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</w:p>
    <w:p w14:paraId="42DBED69" w14:textId="4517145F" w:rsidR="002F1B6B" w:rsidRPr="00AA738C" w:rsidRDefault="002F1B6B" w:rsidP="00EB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  <w:r w:rsidRPr="00AA738C">
        <w:rPr>
          <w:rFonts w:ascii="Times New Roman" w:eastAsia="Newton-Italic" w:hAnsi="Times New Roman" w:cs="Times New Roman"/>
          <w:i/>
          <w:iCs/>
          <w:sz w:val="24"/>
          <w:szCs w:val="24"/>
        </w:rPr>
        <w:t>The article discusses trends in the improvement of criminal legislation, providing</w:t>
      </w:r>
      <w:r w:rsidR="00EB62E4" w:rsidRPr="00EB62E4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AA738C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for responsibility for transport and related crimes. It noted a </w:t>
      </w:r>
      <w:proofErr w:type="gramStart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</w:rPr>
        <w:t>pronounced dynamics</w:t>
      </w:r>
      <w:proofErr w:type="gramEnd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</w:rPr>
        <w:t>,</w:t>
      </w:r>
      <w:r w:rsidR="00EB62E4" w:rsidRPr="00EB62E4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AA738C">
        <w:rPr>
          <w:rFonts w:ascii="Times New Roman" w:eastAsia="Newton-Italic" w:hAnsi="Times New Roman" w:cs="Times New Roman"/>
          <w:i/>
          <w:iCs/>
          <w:sz w:val="24"/>
          <w:szCs w:val="24"/>
        </w:rPr>
        <w:t>which adversely affects the stability of the legislation, and also gives rise to problems of</w:t>
      </w:r>
      <w:r w:rsidR="00EB62E4" w:rsidRPr="00EB62E4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AA738C">
        <w:rPr>
          <w:rFonts w:ascii="Times New Roman" w:eastAsia="Newton-Italic" w:hAnsi="Times New Roman" w:cs="Times New Roman"/>
          <w:i/>
          <w:iCs/>
          <w:sz w:val="24"/>
          <w:szCs w:val="24"/>
        </w:rPr>
        <w:t>qualification and law enforcement. Approaches and solutions to these problems are proposed</w:t>
      </w:r>
      <w:r w:rsidR="00EB62E4" w:rsidRPr="00EB62E4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AA738C">
        <w:rPr>
          <w:rFonts w:ascii="Times New Roman" w:eastAsia="Newton-Italic" w:hAnsi="Times New Roman" w:cs="Times New Roman"/>
          <w:i/>
          <w:iCs/>
          <w:sz w:val="24"/>
          <w:szCs w:val="24"/>
        </w:rPr>
        <w:t>in order to reduce the marked dynamics, given the potential legal techniques and</w:t>
      </w:r>
      <w:r w:rsidR="00EB62E4" w:rsidRPr="00EB62E4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AA738C">
        <w:rPr>
          <w:rFonts w:ascii="Times New Roman" w:eastAsia="Newton-Italic" w:hAnsi="Times New Roman" w:cs="Times New Roman"/>
          <w:i/>
          <w:iCs/>
          <w:sz w:val="24"/>
          <w:szCs w:val="24"/>
        </w:rPr>
        <w:t>the principles of the codification of legislation.</w:t>
      </w:r>
    </w:p>
    <w:p w14:paraId="2E379EF2" w14:textId="77777777" w:rsidR="00EB62E4" w:rsidRDefault="00EB62E4" w:rsidP="00EB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</w:pPr>
    </w:p>
    <w:p w14:paraId="1FE5DD77" w14:textId="21755B2D" w:rsidR="002F1B6B" w:rsidRPr="00EB62E4" w:rsidRDefault="002F1B6B" w:rsidP="00EB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AA738C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  <w:t xml:space="preserve">Keywords: </w:t>
      </w:r>
      <w:r w:rsidRPr="00AA738C">
        <w:rPr>
          <w:rFonts w:ascii="Times New Roman" w:eastAsia="Newton-Regular" w:hAnsi="Times New Roman" w:cs="Times New Roman"/>
          <w:sz w:val="24"/>
          <w:szCs w:val="24"/>
        </w:rPr>
        <w:t>criminal law, trends, codification, legal technique, transport, qualification,</w:t>
      </w:r>
      <w:r w:rsidR="00EB62E4" w:rsidRPr="00EB62E4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AA738C">
        <w:rPr>
          <w:rFonts w:ascii="Times New Roman" w:eastAsia="Newton-Regular" w:hAnsi="Times New Roman" w:cs="Times New Roman"/>
          <w:sz w:val="24"/>
          <w:szCs w:val="24"/>
        </w:rPr>
        <w:t>problems</w:t>
      </w:r>
      <w:r w:rsidRPr="00EB62E4">
        <w:rPr>
          <w:rFonts w:ascii="Times New Roman" w:eastAsia="Newton-Regular" w:hAnsi="Times New Roman" w:cs="Times New Roman"/>
          <w:sz w:val="24"/>
          <w:szCs w:val="24"/>
        </w:rPr>
        <w:t xml:space="preserve">, </w:t>
      </w:r>
      <w:r w:rsidRPr="00AA738C">
        <w:rPr>
          <w:rFonts w:ascii="Times New Roman" w:eastAsia="Newton-Regular" w:hAnsi="Times New Roman" w:cs="Times New Roman"/>
          <w:sz w:val="24"/>
          <w:szCs w:val="24"/>
        </w:rPr>
        <w:t>solutions</w:t>
      </w:r>
      <w:r w:rsidRPr="00EB62E4">
        <w:rPr>
          <w:rFonts w:ascii="Times New Roman" w:eastAsia="Newton-Regular" w:hAnsi="Times New Roman" w:cs="Times New Roman"/>
          <w:sz w:val="24"/>
          <w:szCs w:val="24"/>
        </w:rPr>
        <w:t>.</w:t>
      </w:r>
    </w:p>
    <w:p w14:paraId="66FE94B8" w14:textId="77777777" w:rsidR="00EB62E4" w:rsidRPr="00EB62E4" w:rsidRDefault="00EB62E4" w:rsidP="00AA7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59071C" w14:textId="4F9A215C" w:rsidR="00F72381" w:rsidRPr="00AA738C" w:rsidRDefault="00AA738C" w:rsidP="00AA7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</w:pPr>
      <w:r w:rsidRPr="00EB62E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П.С. </w:t>
      </w:r>
      <w:proofErr w:type="spellStart"/>
      <w:r w:rsidR="00F72381" w:rsidRPr="00EB62E4">
        <w:rPr>
          <w:rFonts w:ascii="Times New Roman" w:hAnsi="Times New Roman" w:cs="Times New Roman"/>
          <w:b/>
          <w:bCs/>
          <w:sz w:val="24"/>
          <w:szCs w:val="24"/>
          <w:lang w:val="ru-RU"/>
        </w:rPr>
        <w:t>Абдуллоев</w:t>
      </w:r>
      <w:proofErr w:type="spellEnd"/>
      <w:r w:rsidRPr="00EB62E4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  <w:r w:rsidR="00F72381" w:rsidRPr="00EB62E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2F1B6B" w:rsidRPr="00AA738C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кандидат юридических наук, доцент кафедры правосудия и прокурорского надзора, </w:t>
      </w:r>
      <w:proofErr w:type="spellStart"/>
      <w:r w:rsidR="002F1B6B" w:rsidRPr="00AA738C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заместитель</w:t>
      </w:r>
      <w:proofErr w:type="spellEnd"/>
      <w:r w:rsidR="002F1B6B" w:rsidRPr="00AA738C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="002F1B6B" w:rsidRPr="00AA738C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декана</w:t>
      </w:r>
      <w:proofErr w:type="spellEnd"/>
      <w:r w:rsidR="002F1B6B" w:rsidRPr="00AA738C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по науке и международным отношениям юридического факультета Таджикского национального университета</w:t>
      </w:r>
      <w:r w:rsidR="002F1B6B" w:rsidRPr="00AA738C">
        <w:rPr>
          <w:rFonts w:ascii="Times New Roman" w:eastAsia="Newton-Italic" w:hAnsi="Times New Roman" w:cs="Times New Roman"/>
          <w:i/>
          <w:iCs/>
          <w:color w:val="FFFFFF"/>
          <w:sz w:val="24"/>
          <w:szCs w:val="24"/>
          <w:lang w:val="ru-RU"/>
        </w:rPr>
        <w:t>15</w:t>
      </w:r>
    </w:p>
    <w:p w14:paraId="377519B1" w14:textId="77777777" w:rsidR="00AA738C" w:rsidRDefault="00AA738C" w:rsidP="00AA738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A7834CB" w14:textId="0147B847" w:rsidR="00F72381" w:rsidRPr="00AA738C" w:rsidRDefault="00F72381" w:rsidP="00AA738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A738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Передача лиц, страдающих психическими расстройствами, для проведения принудительного лечения </w:t>
      </w:r>
      <w:r w:rsidRPr="00AA738C">
        <w:rPr>
          <w:rFonts w:ascii="Times New Roman" w:hAnsi="Times New Roman" w:cs="Times New Roman"/>
          <w:i/>
          <w:iCs/>
          <w:sz w:val="24"/>
          <w:szCs w:val="24"/>
          <w:lang w:val="ru-RU"/>
        </w:rPr>
        <w:t>(на примере постсоветских стран)</w:t>
      </w:r>
    </w:p>
    <w:p w14:paraId="4555FC9F" w14:textId="5FD6F65A" w:rsidR="002F1B6B" w:rsidRPr="00AA738C" w:rsidRDefault="002F1B6B" w:rsidP="00AA7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В </w:t>
      </w:r>
      <w:proofErr w:type="spellStart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статье</w:t>
      </w:r>
      <w:proofErr w:type="spellEnd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рассматриваются</w:t>
      </w:r>
      <w:proofErr w:type="spellEnd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актуальные</w:t>
      </w:r>
      <w:proofErr w:type="spellEnd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правовые вопросы, связанные с</w:t>
      </w:r>
      <w:r w:rsidR="00EB62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передачей лиц, страдающих психическими расстройствами, для проведения принудительного лечения, анализируются действующие правовые нормы постсоветских стран по данному </w:t>
      </w:r>
      <w:proofErr w:type="spellStart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вопросу</w:t>
      </w:r>
      <w:proofErr w:type="spellEnd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, в частности нормы международных договоров</w:t>
      </w:r>
      <w:r w:rsidR="00EB62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и нормы УПК. </w:t>
      </w:r>
      <w:proofErr w:type="spellStart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Отмечается</w:t>
      </w:r>
      <w:proofErr w:type="spellEnd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, </w:t>
      </w:r>
      <w:proofErr w:type="spellStart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что</w:t>
      </w:r>
      <w:proofErr w:type="spellEnd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передача</w:t>
      </w:r>
      <w:proofErr w:type="spellEnd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лиц, страдающих психическими расстройствами, для проведения принудительного </w:t>
      </w:r>
      <w:proofErr w:type="spellStart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лечения</w:t>
      </w:r>
      <w:proofErr w:type="spellEnd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является одним из новых направлений международного сотрудничества в сфере уголовного процесса.</w:t>
      </w:r>
      <w:r w:rsidR="00EB62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В постсоветских странах имеются </w:t>
      </w:r>
      <w:proofErr w:type="spellStart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проблемы</w:t>
      </w:r>
      <w:proofErr w:type="spellEnd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как</w:t>
      </w:r>
      <w:proofErr w:type="spellEnd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в </w:t>
      </w:r>
      <w:proofErr w:type="spellStart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сфере</w:t>
      </w:r>
      <w:proofErr w:type="spellEnd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регламентации</w:t>
      </w:r>
      <w:proofErr w:type="spellEnd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данных</w:t>
      </w:r>
      <w:proofErr w:type="spellEnd"/>
    </w:p>
    <w:p w14:paraId="3D3A5755" w14:textId="63FEE26B" w:rsidR="002F1B6B" w:rsidRPr="00AA738C" w:rsidRDefault="002F1B6B" w:rsidP="00AA7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proofErr w:type="spellStart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вопросов</w:t>
      </w:r>
      <w:proofErr w:type="spellEnd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в </w:t>
      </w:r>
      <w:proofErr w:type="spellStart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национальном</w:t>
      </w:r>
      <w:proofErr w:type="spellEnd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законодательстве</w:t>
      </w:r>
      <w:proofErr w:type="spellEnd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, </w:t>
      </w:r>
      <w:proofErr w:type="spellStart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так</w:t>
      </w:r>
      <w:proofErr w:type="spellEnd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и в области правоприменения.</w:t>
      </w:r>
      <w:r w:rsidR="00EB62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На основе сравнительно-правового анализа законодательства постсоветских</w:t>
      </w:r>
      <w:r w:rsidR="00EB62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стран и научной доктрины </w:t>
      </w:r>
      <w:proofErr w:type="spellStart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по</w:t>
      </w:r>
      <w:proofErr w:type="spellEnd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данному</w:t>
      </w:r>
      <w:proofErr w:type="spellEnd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вопросу</w:t>
      </w:r>
      <w:proofErr w:type="spellEnd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дается понятие передачи лиц</w:t>
      </w:r>
      <w:r w:rsidR="00EB62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, </w:t>
      </w:r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страдающих психическими расстройствами.</w:t>
      </w:r>
    </w:p>
    <w:p w14:paraId="73008600" w14:textId="77777777" w:rsidR="00AA738C" w:rsidRDefault="00AA738C" w:rsidP="00AA7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</w:pPr>
    </w:p>
    <w:p w14:paraId="3D04794E" w14:textId="7529407C" w:rsidR="002F1B6B" w:rsidRPr="00EB62E4" w:rsidRDefault="002F1B6B" w:rsidP="00EB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  <w:r w:rsidRPr="00AA738C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  <w:t xml:space="preserve">Ключевые слова: </w:t>
      </w:r>
      <w:r w:rsidRPr="00AA738C">
        <w:rPr>
          <w:rFonts w:ascii="Times New Roman" w:eastAsia="Newton-Regular" w:hAnsi="Times New Roman" w:cs="Times New Roman"/>
          <w:sz w:val="24"/>
          <w:szCs w:val="24"/>
          <w:lang w:val="ru-RU"/>
        </w:rPr>
        <w:t>передача лица, содержащегося под стражей, гарантии</w:t>
      </w:r>
      <w:r w:rsidR="00EB62E4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 </w:t>
      </w:r>
      <w:r w:rsidRPr="00AA738C">
        <w:rPr>
          <w:rFonts w:ascii="Times New Roman" w:eastAsia="Newton-Regular" w:hAnsi="Times New Roman" w:cs="Times New Roman"/>
          <w:sz w:val="24"/>
          <w:szCs w:val="24"/>
          <w:lang w:val="ru-RU"/>
        </w:rPr>
        <w:t>и иммунитеты, международное сотрудничество, международные договоры,</w:t>
      </w:r>
      <w:r w:rsidR="00EB62E4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 </w:t>
      </w:r>
      <w:r w:rsidRPr="00AA738C">
        <w:rPr>
          <w:rFonts w:ascii="Times New Roman" w:eastAsia="Newton-Regular" w:hAnsi="Times New Roman" w:cs="Times New Roman"/>
          <w:sz w:val="24"/>
          <w:szCs w:val="24"/>
          <w:lang w:val="ru-RU"/>
        </w:rPr>
        <w:t>уголовное процессуальное законодательство, постсоветские страны, уголов</w:t>
      </w:r>
      <w:r w:rsidRPr="00EB62E4">
        <w:rPr>
          <w:rFonts w:ascii="Times New Roman" w:eastAsia="Newton-Regular" w:hAnsi="Times New Roman" w:cs="Times New Roman"/>
          <w:sz w:val="24"/>
          <w:szCs w:val="24"/>
          <w:lang w:val="ru-RU"/>
        </w:rPr>
        <w:t>ное дело.</w:t>
      </w:r>
    </w:p>
    <w:p w14:paraId="0DDAEEBF" w14:textId="77777777" w:rsidR="00EB62E4" w:rsidRPr="00EB62E4" w:rsidRDefault="00EB62E4" w:rsidP="00AA7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</w:p>
    <w:p w14:paraId="610A42E1" w14:textId="39C32122" w:rsidR="002F1B6B" w:rsidRPr="00AA738C" w:rsidRDefault="002F1B6B" w:rsidP="00AA7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  <w:r w:rsidRPr="00AA738C">
        <w:rPr>
          <w:rFonts w:ascii="Times New Roman" w:eastAsia="Newton-Italic" w:hAnsi="Times New Roman" w:cs="Times New Roman"/>
          <w:i/>
          <w:iCs/>
          <w:sz w:val="24"/>
          <w:szCs w:val="24"/>
        </w:rPr>
        <w:t>The article discusses current legal issues related to transfer of persons suffering from</w:t>
      </w:r>
      <w:r w:rsidR="00EB62E4" w:rsidRPr="00EB62E4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AA738C">
        <w:rPr>
          <w:rFonts w:ascii="Times New Roman" w:eastAsia="Newton-Italic" w:hAnsi="Times New Roman" w:cs="Times New Roman"/>
          <w:i/>
          <w:iCs/>
          <w:sz w:val="24"/>
          <w:szCs w:val="24"/>
        </w:rPr>
        <w:t>mental disorders for compulsory treatment, analyzes current legal norms of post-Soviet</w:t>
      </w:r>
      <w:r w:rsidR="00EB62E4" w:rsidRPr="00EB62E4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AA738C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countries on this issue, </w:t>
      </w:r>
      <w:proofErr w:type="gramStart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</w:rPr>
        <w:t>in particular norms</w:t>
      </w:r>
      <w:proofErr w:type="gramEnd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of international treaties and norms of the CPC.</w:t>
      </w:r>
      <w:r w:rsidR="00EB62E4" w:rsidRPr="00EB62E4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AA738C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It is noted that transfer </w:t>
      </w:r>
      <w:r w:rsidRPr="00AA738C">
        <w:rPr>
          <w:rFonts w:ascii="Times New Roman" w:eastAsia="Newton-Italic" w:hAnsi="Times New Roman" w:cs="Times New Roman"/>
          <w:i/>
          <w:iCs/>
          <w:sz w:val="24"/>
          <w:szCs w:val="24"/>
        </w:rPr>
        <w:lastRenderedPageBreak/>
        <w:t>of persons suffering from mental disorders to conduct compulsory</w:t>
      </w:r>
      <w:r w:rsidR="00EB62E4" w:rsidRPr="00EB62E4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AA738C">
        <w:rPr>
          <w:rFonts w:ascii="Times New Roman" w:eastAsia="Newton-Italic" w:hAnsi="Times New Roman" w:cs="Times New Roman"/>
          <w:i/>
          <w:iCs/>
          <w:sz w:val="24"/>
          <w:szCs w:val="24"/>
        </w:rPr>
        <w:t>treatment is one of the new areas of international cooperation in the field of criminal procedure.</w:t>
      </w:r>
      <w:r w:rsidR="00EB62E4" w:rsidRPr="00EB62E4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AA738C">
        <w:rPr>
          <w:rFonts w:ascii="Times New Roman" w:eastAsia="Newton-Italic" w:hAnsi="Times New Roman" w:cs="Times New Roman"/>
          <w:i/>
          <w:iCs/>
          <w:sz w:val="24"/>
          <w:szCs w:val="24"/>
        </w:rPr>
        <w:t>In post-Soviet countries, there are many problems — from regulation of these issues</w:t>
      </w:r>
      <w:r w:rsidR="00EB62E4" w:rsidRPr="00EB62E4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AA738C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in national legislation to the implementation of standards in this direction. </w:t>
      </w:r>
      <w:proofErr w:type="gramStart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</w:rPr>
        <w:t>On the basis</w:t>
      </w:r>
      <w:r w:rsidR="00EB62E4" w:rsidRPr="00EB62E4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AA738C">
        <w:rPr>
          <w:rFonts w:ascii="Times New Roman" w:eastAsia="Newton-Italic" w:hAnsi="Times New Roman" w:cs="Times New Roman"/>
          <w:i/>
          <w:iCs/>
          <w:sz w:val="24"/>
          <w:szCs w:val="24"/>
        </w:rPr>
        <w:t>of</w:t>
      </w:r>
      <w:proofErr w:type="gramEnd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comparative legal analysis of legislation in post-Soviet space and scientific doctrine</w:t>
      </w:r>
      <w:r w:rsidR="00EB62E4" w:rsidRPr="00EB62E4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AA738C">
        <w:rPr>
          <w:rFonts w:ascii="Times New Roman" w:eastAsia="Newton-Italic" w:hAnsi="Times New Roman" w:cs="Times New Roman"/>
          <w:i/>
          <w:iCs/>
          <w:sz w:val="24"/>
          <w:szCs w:val="24"/>
        </w:rPr>
        <w:t>on this issue, the concept of transfer of persons suffering from mental disorders is given.</w:t>
      </w:r>
    </w:p>
    <w:p w14:paraId="0347A81C" w14:textId="77777777" w:rsidR="00AA738C" w:rsidRDefault="00AA738C" w:rsidP="00AA7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</w:pPr>
    </w:p>
    <w:p w14:paraId="144601C4" w14:textId="7BF74D65" w:rsidR="002F1B6B" w:rsidRPr="00EB62E4" w:rsidRDefault="002F1B6B" w:rsidP="00EB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AA738C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  <w:t xml:space="preserve">Keywords: </w:t>
      </w:r>
      <w:r w:rsidRPr="00AA738C">
        <w:rPr>
          <w:rFonts w:ascii="Times New Roman" w:eastAsia="Newton-Regular" w:hAnsi="Times New Roman" w:cs="Times New Roman"/>
          <w:sz w:val="24"/>
          <w:szCs w:val="24"/>
        </w:rPr>
        <w:t>transfer of a person being arrested, guarantees and immunity, international</w:t>
      </w:r>
      <w:r w:rsidR="00EB62E4" w:rsidRPr="00EB62E4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AA738C">
        <w:rPr>
          <w:rFonts w:ascii="Times New Roman" w:eastAsia="Newton-Regular" w:hAnsi="Times New Roman" w:cs="Times New Roman"/>
          <w:sz w:val="24"/>
          <w:szCs w:val="24"/>
        </w:rPr>
        <w:t>cooperation, international treaties, criminal procedural legislation, post-Soviet countries, criminal case.</w:t>
      </w:r>
    </w:p>
    <w:p w14:paraId="7F04ABA0" w14:textId="77777777" w:rsidR="00EB62E4" w:rsidRDefault="00EB62E4" w:rsidP="00AA738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8344719"/>
    </w:p>
    <w:p w14:paraId="408E1248" w14:textId="5961263C" w:rsidR="00F72381" w:rsidRPr="00AA738C" w:rsidRDefault="00F72381" w:rsidP="00AA738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738C">
        <w:rPr>
          <w:rFonts w:ascii="Times New Roman" w:hAnsi="Times New Roman" w:cs="Times New Roman"/>
          <w:sz w:val="24"/>
          <w:szCs w:val="24"/>
          <w:lang w:val="ru-RU"/>
        </w:rPr>
        <w:t>Проблемы конституционного и муниципального права</w:t>
      </w:r>
      <w:bookmarkEnd w:id="1"/>
    </w:p>
    <w:p w14:paraId="1F6D268D" w14:textId="5129BF21" w:rsidR="00F72381" w:rsidRPr="00AA738C" w:rsidRDefault="00AA738C" w:rsidP="00AA7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r w:rsidRPr="00EB62E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Д.Г. </w:t>
      </w:r>
      <w:r w:rsidR="00F72381" w:rsidRPr="00EB62E4">
        <w:rPr>
          <w:rFonts w:ascii="Times New Roman" w:hAnsi="Times New Roman" w:cs="Times New Roman"/>
          <w:b/>
          <w:bCs/>
          <w:sz w:val="24"/>
          <w:szCs w:val="24"/>
          <w:lang w:val="ru-RU"/>
        </w:rPr>
        <w:t>Шустров</w:t>
      </w:r>
      <w:r w:rsidRPr="00EB62E4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  <w:r w:rsidR="00F72381" w:rsidRPr="00AA73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1B6B"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кандидат юридических наук, доцент кафедры конституционного и муниципального права </w:t>
      </w:r>
      <w:proofErr w:type="spellStart"/>
      <w:r w:rsidR="002F1B6B"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юридического</w:t>
      </w:r>
      <w:proofErr w:type="spellEnd"/>
      <w:r w:rsidR="002F1B6B"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="002F1B6B"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факультета</w:t>
      </w:r>
      <w:proofErr w:type="spellEnd"/>
      <w:r w:rsidR="002F1B6B"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МГУ </w:t>
      </w:r>
    </w:p>
    <w:p w14:paraId="2013DDC3" w14:textId="77777777" w:rsidR="00AA738C" w:rsidRDefault="00AA738C" w:rsidP="00AA738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5603963" w14:textId="499624F0" w:rsidR="00F72381" w:rsidRPr="00AA738C" w:rsidRDefault="00F72381" w:rsidP="00AA738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A738C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Конституционный Суд РФ и конституционный контроль за реформированием Конституции РФ</w:t>
      </w:r>
    </w:p>
    <w:p w14:paraId="1AD90E83" w14:textId="2A7A50AB" w:rsidR="002F1B6B" w:rsidRPr="00AA738C" w:rsidRDefault="002F1B6B" w:rsidP="00AA7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proofErr w:type="spellStart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Конституционный</w:t>
      </w:r>
      <w:proofErr w:type="spellEnd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Суд</w:t>
      </w:r>
      <w:proofErr w:type="spellEnd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РФ </w:t>
      </w:r>
      <w:proofErr w:type="spellStart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не</w:t>
      </w:r>
      <w:proofErr w:type="spellEnd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наделен</w:t>
      </w:r>
      <w:proofErr w:type="spellEnd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специальными полномочиями по конституционному контролю за реформированием </w:t>
      </w:r>
      <w:proofErr w:type="spellStart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Конституции</w:t>
      </w:r>
      <w:proofErr w:type="spellEnd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РФ, однако в своей практике он выразил </w:t>
      </w:r>
      <w:proofErr w:type="spellStart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ряд</w:t>
      </w:r>
      <w:proofErr w:type="spellEnd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позиций</w:t>
      </w:r>
      <w:proofErr w:type="spellEnd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о принципиальной невозможности осуществления такого контроля в </w:t>
      </w:r>
      <w:proofErr w:type="spellStart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одних</w:t>
      </w:r>
      <w:proofErr w:type="spellEnd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случаях</w:t>
      </w:r>
      <w:proofErr w:type="spellEnd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, а </w:t>
      </w:r>
      <w:proofErr w:type="spellStart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также</w:t>
      </w:r>
      <w:proofErr w:type="spellEnd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возможности и пределах его</w:t>
      </w:r>
      <w:r w:rsidR="00EB62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осуществления в других. В статье анализируется практика Конституционного</w:t>
      </w:r>
      <w:r w:rsidR="00EB62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Суда, а также высказываются предложения по наделению Конституционного</w:t>
      </w:r>
      <w:r w:rsidR="00EB62E4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Суда данным полномочием.</w:t>
      </w:r>
    </w:p>
    <w:p w14:paraId="70146AF9" w14:textId="77777777" w:rsidR="00AA738C" w:rsidRDefault="00AA738C" w:rsidP="00AA7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</w:pPr>
    </w:p>
    <w:p w14:paraId="3919ABB5" w14:textId="55E6B366" w:rsidR="002F1B6B" w:rsidRPr="00410E59" w:rsidRDefault="002F1B6B" w:rsidP="00410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  <w:r w:rsidRPr="00AA738C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  <w:t xml:space="preserve">Ключевые слова: </w:t>
      </w:r>
      <w:r w:rsidRPr="00AA738C">
        <w:rPr>
          <w:rFonts w:ascii="Times New Roman" w:eastAsia="Newton-Regular" w:hAnsi="Times New Roman" w:cs="Times New Roman"/>
          <w:sz w:val="24"/>
          <w:szCs w:val="24"/>
          <w:lang w:val="ru-RU"/>
        </w:rPr>
        <w:t>конституция, конституционный суд, конституционный</w:t>
      </w:r>
      <w:r w:rsidR="00410E59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 </w:t>
      </w:r>
      <w:r w:rsidRPr="00AA738C">
        <w:rPr>
          <w:rFonts w:ascii="Times New Roman" w:eastAsia="Newton-Regular" w:hAnsi="Times New Roman" w:cs="Times New Roman"/>
          <w:sz w:val="24"/>
          <w:szCs w:val="24"/>
          <w:lang w:val="ru-RU"/>
        </w:rPr>
        <w:t>контроль за изменением конституции, поправки к конституции, конститу</w:t>
      </w:r>
      <w:r w:rsidRPr="00410E59">
        <w:rPr>
          <w:rFonts w:ascii="Times New Roman" w:eastAsia="Newton-Regular" w:hAnsi="Times New Roman" w:cs="Times New Roman"/>
          <w:sz w:val="24"/>
          <w:szCs w:val="24"/>
          <w:lang w:val="ru-RU"/>
        </w:rPr>
        <w:t>ционная идентичность.</w:t>
      </w:r>
    </w:p>
    <w:p w14:paraId="734CC165" w14:textId="77777777" w:rsidR="00410E59" w:rsidRDefault="00410E59" w:rsidP="00AA7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</w:p>
    <w:p w14:paraId="0E80198A" w14:textId="0E7D2DA5" w:rsidR="002F1B6B" w:rsidRPr="00AA738C" w:rsidRDefault="002F1B6B" w:rsidP="00AA7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  <w:r w:rsidRPr="00AA738C">
        <w:rPr>
          <w:rFonts w:ascii="Times New Roman" w:eastAsia="Newton-Italic" w:hAnsi="Times New Roman" w:cs="Times New Roman"/>
          <w:i/>
          <w:iCs/>
          <w:sz w:val="24"/>
          <w:szCs w:val="24"/>
        </w:rPr>
        <w:t>Constitutional Court of the Russian Federation is not endowed with special powers</w:t>
      </w:r>
      <w:r w:rsidR="00410E59" w:rsidRPr="00410E59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AA738C">
        <w:rPr>
          <w:rFonts w:ascii="Times New Roman" w:eastAsia="Newton-Italic" w:hAnsi="Times New Roman" w:cs="Times New Roman"/>
          <w:i/>
          <w:iCs/>
          <w:sz w:val="24"/>
          <w:szCs w:val="24"/>
        </w:rPr>
        <w:t>for judicial review over the reform of the Russian Constitution, but in practice it expressed</w:t>
      </w:r>
      <w:r w:rsidR="00410E59" w:rsidRPr="00410E59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AA738C">
        <w:rPr>
          <w:rFonts w:ascii="Times New Roman" w:eastAsia="Newton-Italic" w:hAnsi="Times New Roman" w:cs="Times New Roman"/>
          <w:i/>
          <w:iCs/>
          <w:sz w:val="24"/>
          <w:szCs w:val="24"/>
        </w:rPr>
        <w:t>a number of positions on the fundamental impossibility of exercising review in</w:t>
      </w:r>
      <w:r w:rsidR="00410E59" w:rsidRPr="00410E59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AA738C">
        <w:rPr>
          <w:rFonts w:ascii="Times New Roman" w:eastAsia="Newton-Italic" w:hAnsi="Times New Roman" w:cs="Times New Roman"/>
          <w:i/>
          <w:iCs/>
          <w:sz w:val="24"/>
          <w:szCs w:val="24"/>
        </w:rPr>
        <w:t>some cases, as well as the possibilities and limits of review in others. The article analyzes</w:t>
      </w:r>
      <w:r w:rsidR="00410E59" w:rsidRPr="00410E59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AA738C">
        <w:rPr>
          <w:rFonts w:ascii="Times New Roman" w:eastAsia="Newton-Italic" w:hAnsi="Times New Roman" w:cs="Times New Roman"/>
          <w:i/>
          <w:iCs/>
          <w:sz w:val="24"/>
          <w:szCs w:val="24"/>
        </w:rPr>
        <w:t>the practice of the Constitutional Court and makes suggestions for endowing the Constitutional</w:t>
      </w:r>
      <w:r w:rsidR="00410E59" w:rsidRPr="00410E59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AA738C">
        <w:rPr>
          <w:rFonts w:ascii="Times New Roman" w:eastAsia="Newton-Italic" w:hAnsi="Times New Roman" w:cs="Times New Roman"/>
          <w:i/>
          <w:iCs/>
          <w:sz w:val="24"/>
          <w:szCs w:val="24"/>
        </w:rPr>
        <w:t>Court with this authority.</w:t>
      </w:r>
    </w:p>
    <w:p w14:paraId="1B267FB3" w14:textId="77777777" w:rsidR="00AA738C" w:rsidRDefault="00AA738C" w:rsidP="00AA7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</w:pPr>
    </w:p>
    <w:p w14:paraId="5A8E6DEC" w14:textId="0B17D0E5" w:rsidR="002F1B6B" w:rsidRPr="00410E59" w:rsidRDefault="002F1B6B" w:rsidP="00410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AA738C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  <w:t xml:space="preserve">Keywords: </w:t>
      </w:r>
      <w:r w:rsidRPr="00AA738C">
        <w:rPr>
          <w:rFonts w:ascii="Times New Roman" w:eastAsia="Newton-Regular" w:hAnsi="Times New Roman" w:cs="Times New Roman"/>
          <w:sz w:val="24"/>
          <w:szCs w:val="24"/>
        </w:rPr>
        <w:t>constitution, Constitutional Court, judicial review of constitutional</w:t>
      </w:r>
      <w:r w:rsidR="00410E59" w:rsidRPr="00410E59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AA738C">
        <w:rPr>
          <w:rFonts w:ascii="Times New Roman" w:eastAsia="Newton-Regular" w:hAnsi="Times New Roman" w:cs="Times New Roman"/>
          <w:sz w:val="24"/>
          <w:szCs w:val="24"/>
        </w:rPr>
        <w:t>amendments, constitutional amendments, constitutional identity.</w:t>
      </w:r>
    </w:p>
    <w:p w14:paraId="6DCDB00B" w14:textId="77777777" w:rsidR="00410E59" w:rsidRDefault="00410E59" w:rsidP="00AA738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_Hlk18423506"/>
    </w:p>
    <w:p w14:paraId="77864DA6" w14:textId="2BB58575" w:rsidR="00F72381" w:rsidRPr="00AA738C" w:rsidRDefault="00F72381" w:rsidP="00AA738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738C">
        <w:rPr>
          <w:rFonts w:ascii="Times New Roman" w:hAnsi="Times New Roman" w:cs="Times New Roman"/>
          <w:sz w:val="24"/>
          <w:szCs w:val="24"/>
          <w:lang w:val="ru-RU"/>
        </w:rPr>
        <w:t>Проблемы административного права</w:t>
      </w:r>
      <w:bookmarkEnd w:id="2"/>
    </w:p>
    <w:p w14:paraId="2EB7CDD2" w14:textId="02647ACC" w:rsidR="00F72381" w:rsidRPr="00AA738C" w:rsidRDefault="00AA738C" w:rsidP="00AA7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r w:rsidRPr="00410E59">
        <w:rPr>
          <w:rFonts w:ascii="Times New Roman" w:hAnsi="Times New Roman" w:cs="Times New Roman"/>
          <w:b/>
          <w:bCs/>
          <w:sz w:val="24"/>
          <w:szCs w:val="24"/>
          <w:lang w:val="ru-RU"/>
        </w:rPr>
        <w:t>О.Н.</w:t>
      </w:r>
      <w:r w:rsidRPr="00410E5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F72381" w:rsidRPr="00410E59">
        <w:rPr>
          <w:rFonts w:ascii="Times New Roman" w:hAnsi="Times New Roman" w:cs="Times New Roman"/>
          <w:b/>
          <w:bCs/>
          <w:sz w:val="24"/>
          <w:szCs w:val="24"/>
          <w:lang w:val="ru-RU"/>
        </w:rPr>
        <w:t>Ермолаева</w:t>
      </w:r>
      <w:r w:rsidRPr="00410E59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  <w:r w:rsidR="00F72381" w:rsidRPr="00410E5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2F1B6B"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кандидат юридических наук, доцент кафедры административного права юридического факультета МГУ </w:t>
      </w:r>
    </w:p>
    <w:p w14:paraId="7962DA6F" w14:textId="77777777" w:rsidR="00AA738C" w:rsidRDefault="00AA738C" w:rsidP="00AA738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65DCC77" w14:textId="63C78C6B" w:rsidR="00F72381" w:rsidRPr="00AA738C" w:rsidRDefault="00F72381" w:rsidP="00AA738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A738C">
        <w:rPr>
          <w:rFonts w:ascii="Times New Roman" w:hAnsi="Times New Roman" w:cs="Times New Roman"/>
          <w:b/>
          <w:bCs/>
          <w:sz w:val="24"/>
          <w:szCs w:val="24"/>
          <w:lang w:val="ru-RU"/>
        </w:rPr>
        <w:t>Административно-правовое регулирование организации системы здравоохранения и оказания медицинских услуг в Российской Федерации</w:t>
      </w:r>
    </w:p>
    <w:p w14:paraId="510F8604" w14:textId="213C4FB9" w:rsidR="002F1B6B" w:rsidRPr="00AA738C" w:rsidRDefault="002F1B6B" w:rsidP="00AA7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proofErr w:type="spellStart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lastRenderedPageBreak/>
        <w:t>Статья</w:t>
      </w:r>
      <w:proofErr w:type="spellEnd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посвящена особенностям административно-правового регулирования организации системы здравоохранения и оказания медицинских услуг в</w:t>
      </w:r>
      <w:r w:rsidR="00410E59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Российской Федерации. </w:t>
      </w:r>
      <w:proofErr w:type="spellStart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Автором</w:t>
      </w:r>
      <w:proofErr w:type="spellEnd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анализируются</w:t>
      </w:r>
      <w:proofErr w:type="spellEnd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проблемы и перспективы совершенствования законодательства о здравоохранении с учетом развития правоприменительной деятельности в сфере реализации здравоохранительных правоотношений.</w:t>
      </w:r>
    </w:p>
    <w:p w14:paraId="482A2BB0" w14:textId="77777777" w:rsidR="00AA738C" w:rsidRDefault="00AA738C" w:rsidP="00AA7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</w:pPr>
    </w:p>
    <w:p w14:paraId="13217F28" w14:textId="1E20E943" w:rsidR="002F1B6B" w:rsidRPr="00410E59" w:rsidRDefault="002F1B6B" w:rsidP="00410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  <w:r w:rsidRPr="00AA738C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  <w:t xml:space="preserve">Ключевые слова: </w:t>
      </w:r>
      <w:r w:rsidRPr="00AA738C">
        <w:rPr>
          <w:rFonts w:ascii="Times New Roman" w:eastAsia="Newton-Regular" w:hAnsi="Times New Roman" w:cs="Times New Roman"/>
          <w:sz w:val="24"/>
          <w:szCs w:val="24"/>
          <w:lang w:val="ru-RU"/>
        </w:rPr>
        <w:t>система здравоохранения, здравоохранительные правоотношения, медицинская помощь, медицинская услуга, административно-правовое регулирование организации системы здравоохранения, регулиро</w:t>
      </w:r>
      <w:r w:rsidRPr="00410E59">
        <w:rPr>
          <w:rFonts w:ascii="Times New Roman" w:eastAsia="Newton-Regular" w:hAnsi="Times New Roman" w:cs="Times New Roman"/>
          <w:sz w:val="24"/>
          <w:szCs w:val="24"/>
          <w:lang w:val="ru-RU"/>
        </w:rPr>
        <w:t>вание оказания медицинских услуг.</w:t>
      </w:r>
    </w:p>
    <w:p w14:paraId="1E6131B4" w14:textId="77777777" w:rsidR="00410E59" w:rsidRDefault="00410E59" w:rsidP="00AA7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</w:p>
    <w:p w14:paraId="0C1C3E3A" w14:textId="6FA169B5" w:rsidR="002F1B6B" w:rsidRPr="00AA738C" w:rsidRDefault="002F1B6B" w:rsidP="00AA7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  <w:r w:rsidRPr="00AA738C">
        <w:rPr>
          <w:rFonts w:ascii="Times New Roman" w:eastAsia="Newton-Italic" w:hAnsi="Times New Roman" w:cs="Times New Roman"/>
          <w:i/>
          <w:iCs/>
          <w:sz w:val="24"/>
          <w:szCs w:val="24"/>
        </w:rPr>
        <w:t>The article is devoted to the peculiarities of administrative and legal regulation of</w:t>
      </w:r>
      <w:r w:rsidR="00410E59" w:rsidRPr="00410E59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AA738C">
        <w:rPr>
          <w:rFonts w:ascii="Times New Roman" w:eastAsia="Newton-Italic" w:hAnsi="Times New Roman" w:cs="Times New Roman"/>
          <w:i/>
          <w:iCs/>
          <w:sz w:val="24"/>
          <w:szCs w:val="24"/>
        </w:rPr>
        <w:t>the organization of the healthcare system and medical services in the Russian Federation.</w:t>
      </w:r>
      <w:r w:rsidR="00410E59" w:rsidRPr="00410E59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AA738C">
        <w:rPr>
          <w:rFonts w:ascii="Times New Roman" w:eastAsia="Newton-Italic" w:hAnsi="Times New Roman" w:cs="Times New Roman"/>
          <w:i/>
          <w:iCs/>
          <w:sz w:val="24"/>
          <w:szCs w:val="24"/>
        </w:rPr>
        <w:t>The author analyses the problems and prospects of improvement of legislation on health</w:t>
      </w:r>
      <w:r w:rsidR="00410E59" w:rsidRPr="00410E59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AA738C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care, </w:t>
      </w:r>
      <w:proofErr w:type="gramStart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</w:rPr>
        <w:t>taking into account</w:t>
      </w:r>
      <w:proofErr w:type="gramEnd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the development of law enforcement in the field of health legal</w:t>
      </w:r>
      <w:r w:rsidR="00410E59" w:rsidRPr="00410E59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AA738C">
        <w:rPr>
          <w:rFonts w:ascii="Times New Roman" w:eastAsia="Newton-Italic" w:hAnsi="Times New Roman" w:cs="Times New Roman"/>
          <w:i/>
          <w:iCs/>
          <w:sz w:val="24"/>
          <w:szCs w:val="24"/>
        </w:rPr>
        <w:t>relationship.</w:t>
      </w:r>
    </w:p>
    <w:p w14:paraId="2DAF19F4" w14:textId="77777777" w:rsidR="00AA738C" w:rsidRDefault="00AA738C" w:rsidP="00AA7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</w:pPr>
    </w:p>
    <w:p w14:paraId="43F41241" w14:textId="5C23B47B" w:rsidR="002F1B6B" w:rsidRPr="00410E59" w:rsidRDefault="002F1B6B" w:rsidP="00410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AA738C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  <w:t xml:space="preserve">Keywords: </w:t>
      </w:r>
      <w:r w:rsidRPr="00AA738C">
        <w:rPr>
          <w:rFonts w:ascii="Times New Roman" w:eastAsia="Newton-Regular" w:hAnsi="Times New Roman" w:cs="Times New Roman"/>
          <w:sz w:val="24"/>
          <w:szCs w:val="24"/>
        </w:rPr>
        <w:t>healthcare system, health relationship, medical services, medical</w:t>
      </w:r>
      <w:r w:rsidR="00410E59" w:rsidRPr="00410E59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AA738C">
        <w:rPr>
          <w:rFonts w:ascii="Times New Roman" w:eastAsia="Newton-Regular" w:hAnsi="Times New Roman" w:cs="Times New Roman"/>
          <w:sz w:val="24"/>
          <w:szCs w:val="24"/>
        </w:rPr>
        <w:t>care, administrative and legal regulation of the organization of the healthcare system,</w:t>
      </w:r>
      <w:r w:rsidR="00410E59" w:rsidRPr="00410E59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AA738C">
        <w:rPr>
          <w:rFonts w:ascii="Times New Roman" w:eastAsia="Newton-Regular" w:hAnsi="Times New Roman" w:cs="Times New Roman"/>
          <w:sz w:val="24"/>
          <w:szCs w:val="24"/>
        </w:rPr>
        <w:t>regulation of medical services.</w:t>
      </w:r>
    </w:p>
    <w:p w14:paraId="1C64C7F9" w14:textId="77777777" w:rsidR="00410E59" w:rsidRDefault="00410E59" w:rsidP="00AA738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779F87B" w14:textId="60CFBBCE" w:rsidR="00F72381" w:rsidRPr="00AA738C" w:rsidRDefault="00F72381" w:rsidP="00AA738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738C">
        <w:rPr>
          <w:rFonts w:ascii="Times New Roman" w:hAnsi="Times New Roman" w:cs="Times New Roman"/>
          <w:sz w:val="24"/>
          <w:szCs w:val="24"/>
          <w:lang w:val="ru-RU"/>
        </w:rPr>
        <w:t>Вопросы методологии юридической науки</w:t>
      </w:r>
    </w:p>
    <w:p w14:paraId="557CA22A" w14:textId="27893584" w:rsidR="00F72381" w:rsidRPr="00AA738C" w:rsidRDefault="00AA738C" w:rsidP="00AA7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</w:pPr>
      <w:r w:rsidRPr="00410E59">
        <w:rPr>
          <w:rFonts w:ascii="Times New Roman" w:hAnsi="Times New Roman" w:cs="Times New Roman"/>
          <w:b/>
          <w:bCs/>
          <w:sz w:val="24"/>
          <w:szCs w:val="24"/>
          <w:lang w:val="ru-RU"/>
        </w:rPr>
        <w:t>И.В.</w:t>
      </w:r>
      <w:r w:rsidRPr="00410E5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F72381" w:rsidRPr="00410E59">
        <w:rPr>
          <w:rFonts w:ascii="Times New Roman" w:hAnsi="Times New Roman" w:cs="Times New Roman"/>
          <w:b/>
          <w:bCs/>
          <w:sz w:val="24"/>
          <w:szCs w:val="24"/>
          <w:lang w:val="ru-RU"/>
        </w:rPr>
        <w:t>Галкин</w:t>
      </w:r>
      <w:r w:rsidRPr="00410E59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  <w:r w:rsidR="00F72381" w:rsidRPr="00410E5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2F1B6B" w:rsidRPr="00AA738C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кандидат юридических наук, старший преподаватель</w:t>
      </w:r>
      <w:r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="002F1B6B" w:rsidRPr="00AA738C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кафедры истории государства и права Московского государственного</w:t>
      </w:r>
      <w:r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="002F1B6B" w:rsidRPr="00AA738C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юридического университета имени О. Е. </w:t>
      </w:r>
      <w:proofErr w:type="spellStart"/>
      <w:r w:rsidR="002F1B6B" w:rsidRPr="00AA738C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Кутафина</w:t>
      </w:r>
      <w:proofErr w:type="spellEnd"/>
      <w:r w:rsidR="002F1B6B" w:rsidRPr="00AA738C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(МГЮА) </w:t>
      </w:r>
      <w:r w:rsidR="002F1B6B" w:rsidRPr="00AA738C">
        <w:rPr>
          <w:rFonts w:ascii="Times New Roman" w:eastAsia="Newton-Italic" w:hAnsi="Times New Roman" w:cs="Times New Roman"/>
          <w:i/>
          <w:iCs/>
          <w:color w:val="FFFFFF"/>
          <w:sz w:val="24"/>
          <w:szCs w:val="24"/>
          <w:lang w:val="ru-RU"/>
        </w:rPr>
        <w:t>28</w:t>
      </w:r>
    </w:p>
    <w:p w14:paraId="2A6F14FB" w14:textId="77777777" w:rsidR="00AA738C" w:rsidRDefault="00AA738C" w:rsidP="00AA738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D3E34E9" w14:textId="55D6BF20" w:rsidR="00F72381" w:rsidRPr="00AA738C" w:rsidRDefault="00F72381" w:rsidP="00AA738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A738C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Методологические особенности западноевропейской юридической науки в XVII столетии (1600–1700)</w:t>
      </w:r>
    </w:p>
    <w:p w14:paraId="4ADB5EA2" w14:textId="6A83C877" w:rsidR="002F1B6B" w:rsidRPr="00AA738C" w:rsidRDefault="002F1B6B" w:rsidP="00AA7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proofErr w:type="spellStart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Статья</w:t>
      </w:r>
      <w:proofErr w:type="spellEnd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посвящена методологическим особенностям западноевропейской</w:t>
      </w:r>
      <w:r w:rsidR="00410E59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правовой мысли и юридической </w:t>
      </w:r>
      <w:proofErr w:type="spellStart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науки</w:t>
      </w:r>
      <w:proofErr w:type="spellEnd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в </w:t>
      </w:r>
      <w:r w:rsidRPr="00AA738C">
        <w:rPr>
          <w:rFonts w:ascii="Times New Roman" w:eastAsia="Newton-Italic" w:hAnsi="Times New Roman" w:cs="Times New Roman"/>
          <w:i/>
          <w:iCs/>
          <w:sz w:val="24"/>
          <w:szCs w:val="24"/>
        </w:rPr>
        <w:t>XVII</w:t>
      </w:r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в. Методологическая матрица юриспруденции обогащается многими методами, </w:t>
      </w:r>
      <w:proofErr w:type="spellStart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которые</w:t>
      </w:r>
      <w:proofErr w:type="spellEnd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были известны еще со</w:t>
      </w:r>
      <w:r w:rsidR="00410E59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времени античности, но не </w:t>
      </w:r>
      <w:proofErr w:type="spellStart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находили</w:t>
      </w:r>
      <w:proofErr w:type="spellEnd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себе</w:t>
      </w:r>
      <w:proofErr w:type="spellEnd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применения в контексте юридической</w:t>
      </w:r>
      <w:r w:rsidR="00410E59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науки. </w:t>
      </w:r>
      <w:proofErr w:type="spellStart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Автор</w:t>
      </w:r>
      <w:proofErr w:type="spellEnd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приходит</w:t>
      </w:r>
      <w:proofErr w:type="spellEnd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к </w:t>
      </w:r>
      <w:proofErr w:type="spellStart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выводу</w:t>
      </w:r>
      <w:proofErr w:type="spellEnd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, </w:t>
      </w:r>
      <w:proofErr w:type="spellStart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что</w:t>
      </w:r>
      <w:proofErr w:type="spellEnd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именно</w:t>
      </w:r>
      <w:proofErr w:type="spellEnd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в </w:t>
      </w:r>
      <w:r w:rsidRPr="00AA738C">
        <w:rPr>
          <w:rFonts w:ascii="Times New Roman" w:eastAsia="Newton-Italic" w:hAnsi="Times New Roman" w:cs="Times New Roman"/>
          <w:i/>
          <w:iCs/>
          <w:sz w:val="24"/>
          <w:szCs w:val="24"/>
        </w:rPr>
        <w:t>XVII</w:t>
      </w:r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столетии методологический аппарат современной юриспруденции </w:t>
      </w:r>
      <w:proofErr w:type="spellStart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вступил</w:t>
      </w:r>
      <w:proofErr w:type="spellEnd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в стадию своего активного</w:t>
      </w:r>
      <w:r w:rsidR="00410E59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формирования, становясь когнитивным фундаментом для нарождавшихся теоретических и отраслевых юридических </w:t>
      </w:r>
      <w:proofErr w:type="spellStart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дисциплин</w:t>
      </w:r>
      <w:proofErr w:type="spellEnd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.</w:t>
      </w:r>
    </w:p>
    <w:p w14:paraId="33FA210D" w14:textId="77777777" w:rsidR="00AA738C" w:rsidRDefault="00AA738C" w:rsidP="00AA7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</w:pPr>
    </w:p>
    <w:p w14:paraId="22E7A885" w14:textId="12B24891" w:rsidR="002F1B6B" w:rsidRPr="00410E59" w:rsidRDefault="002F1B6B" w:rsidP="00410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  <w:r w:rsidRPr="00AA738C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  <w:t xml:space="preserve">Ключевые слова: </w:t>
      </w:r>
      <w:r w:rsidRPr="00AA738C">
        <w:rPr>
          <w:rFonts w:ascii="Times New Roman" w:eastAsia="Newton-Regular" w:hAnsi="Times New Roman" w:cs="Times New Roman"/>
          <w:sz w:val="24"/>
          <w:szCs w:val="24"/>
        </w:rPr>
        <w:t>XVII</w:t>
      </w:r>
      <w:r w:rsidRPr="00AA738C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 век, гражданское общество, сравнительно-правовой метод, исторический метод, логический метод, методология, естественное право, философия права, принцип свободы, принцип справедливости,</w:t>
      </w:r>
      <w:r w:rsidR="00410E59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 </w:t>
      </w:r>
      <w:r w:rsidRPr="00410E59">
        <w:rPr>
          <w:rFonts w:ascii="Times New Roman" w:eastAsia="Newton-Regular" w:hAnsi="Times New Roman" w:cs="Times New Roman"/>
          <w:sz w:val="24"/>
          <w:szCs w:val="24"/>
          <w:lang w:val="ru-RU"/>
        </w:rPr>
        <w:t>общественный договор, системный подход.</w:t>
      </w:r>
    </w:p>
    <w:p w14:paraId="173C3127" w14:textId="77777777" w:rsidR="00410E59" w:rsidRDefault="00410E59" w:rsidP="00AA7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</w:p>
    <w:p w14:paraId="27CC6BF1" w14:textId="5C9690C1" w:rsidR="002F1B6B" w:rsidRPr="00AA738C" w:rsidRDefault="002F1B6B" w:rsidP="00AA7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  <w:r w:rsidRPr="00AA738C">
        <w:rPr>
          <w:rFonts w:ascii="Times New Roman" w:eastAsia="Newton-Italic" w:hAnsi="Times New Roman" w:cs="Times New Roman"/>
          <w:i/>
          <w:iCs/>
          <w:sz w:val="24"/>
          <w:szCs w:val="24"/>
        </w:rPr>
        <w:t>The article is devoted to the methodological features of Western European legal</w:t>
      </w:r>
      <w:r w:rsidR="00410E59" w:rsidRPr="00410E59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AA738C">
        <w:rPr>
          <w:rFonts w:ascii="Times New Roman" w:eastAsia="Newton-Italic" w:hAnsi="Times New Roman" w:cs="Times New Roman"/>
          <w:i/>
          <w:iCs/>
          <w:sz w:val="24"/>
          <w:szCs w:val="24"/>
        </w:rPr>
        <w:t>thought and legal science in the XVII century. The methodological matrix of jurisprudence</w:t>
      </w:r>
      <w:r w:rsidR="00410E59" w:rsidRPr="00410E59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AA738C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is enriched by many methods that have been known since </w:t>
      </w:r>
      <w:proofErr w:type="gramStart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</w:rPr>
        <w:t>antiquity, but</w:t>
      </w:r>
      <w:proofErr w:type="gramEnd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did not</w:t>
      </w:r>
      <w:r w:rsidR="00410E59" w:rsidRPr="00410E59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AA738C">
        <w:rPr>
          <w:rFonts w:ascii="Times New Roman" w:eastAsia="Newton-Italic" w:hAnsi="Times New Roman" w:cs="Times New Roman"/>
          <w:i/>
          <w:iCs/>
          <w:sz w:val="24"/>
          <w:szCs w:val="24"/>
        </w:rPr>
        <w:t>find application in the context of legal science. The author concludes that it was in the</w:t>
      </w:r>
      <w:r w:rsidR="00410E59" w:rsidRPr="00410E59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AA738C">
        <w:rPr>
          <w:rFonts w:ascii="Times New Roman" w:eastAsia="Newton-Italic" w:hAnsi="Times New Roman" w:cs="Times New Roman"/>
          <w:i/>
          <w:iCs/>
          <w:sz w:val="24"/>
          <w:szCs w:val="24"/>
        </w:rPr>
        <w:t>XVII century that the methodological apparatus of modern jurisprudence entered the</w:t>
      </w:r>
      <w:r w:rsidR="00410E59" w:rsidRPr="00410E59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AA738C">
        <w:rPr>
          <w:rFonts w:ascii="Times New Roman" w:eastAsia="Newton-Italic" w:hAnsi="Times New Roman" w:cs="Times New Roman"/>
          <w:i/>
          <w:iCs/>
          <w:sz w:val="24"/>
          <w:szCs w:val="24"/>
        </w:rPr>
        <w:t>stage of its active formation, becoming a cognitive foundation for the emerging theoretical</w:t>
      </w:r>
      <w:r w:rsidR="00410E59" w:rsidRPr="00410E59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AA738C">
        <w:rPr>
          <w:rFonts w:ascii="Times New Roman" w:eastAsia="Newton-Italic" w:hAnsi="Times New Roman" w:cs="Times New Roman"/>
          <w:i/>
          <w:iCs/>
          <w:sz w:val="24"/>
          <w:szCs w:val="24"/>
        </w:rPr>
        <w:t>and branch legal disciplines.</w:t>
      </w:r>
    </w:p>
    <w:p w14:paraId="36AEAE7A" w14:textId="77777777" w:rsidR="00AA738C" w:rsidRDefault="00AA738C" w:rsidP="00AA7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</w:pPr>
    </w:p>
    <w:p w14:paraId="685068E7" w14:textId="3DC64400" w:rsidR="002F1B6B" w:rsidRPr="00410E59" w:rsidRDefault="002F1B6B" w:rsidP="00410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AA738C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  <w:t xml:space="preserve">Keywords: </w:t>
      </w:r>
      <w:r w:rsidRPr="00AA738C">
        <w:rPr>
          <w:rFonts w:ascii="Times New Roman" w:eastAsia="Newton-Regular" w:hAnsi="Times New Roman" w:cs="Times New Roman"/>
          <w:sz w:val="24"/>
          <w:szCs w:val="24"/>
        </w:rPr>
        <w:t>XVII century, civil society, comparative legal method, historical</w:t>
      </w:r>
      <w:r w:rsidR="00410E59" w:rsidRPr="00410E59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AA738C">
        <w:rPr>
          <w:rFonts w:ascii="Times New Roman" w:eastAsia="Newton-Regular" w:hAnsi="Times New Roman" w:cs="Times New Roman"/>
          <w:sz w:val="24"/>
          <w:szCs w:val="24"/>
        </w:rPr>
        <w:t>method, logical method, methodology, natural law, philosophy of law, principle of</w:t>
      </w:r>
      <w:r w:rsidR="00410E59" w:rsidRPr="00410E59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AA738C">
        <w:rPr>
          <w:rFonts w:ascii="Times New Roman" w:eastAsia="Newton-Regular" w:hAnsi="Times New Roman" w:cs="Times New Roman"/>
          <w:sz w:val="24"/>
          <w:szCs w:val="24"/>
        </w:rPr>
        <w:t>freedom, principle of justice, social contract, systematic approach.</w:t>
      </w:r>
    </w:p>
    <w:p w14:paraId="7174DF3A" w14:textId="77777777" w:rsidR="00410E59" w:rsidRDefault="00410E59" w:rsidP="00AA738C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14:paraId="0680D19F" w14:textId="7A2B7D5A" w:rsidR="00F72381" w:rsidRPr="00AA738C" w:rsidRDefault="00F72381" w:rsidP="00AA738C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AA738C">
        <w:rPr>
          <w:rFonts w:ascii="Times New Roman" w:hAnsi="Times New Roman" w:cs="Times New Roman"/>
          <w:bCs/>
          <w:iCs/>
          <w:sz w:val="24"/>
          <w:szCs w:val="24"/>
          <w:lang w:val="ru-RU"/>
        </w:rPr>
        <w:t>Трибуна молодых ученых</w:t>
      </w:r>
    </w:p>
    <w:p w14:paraId="2E27B36C" w14:textId="52F51088" w:rsidR="00F72381" w:rsidRPr="00AA738C" w:rsidRDefault="00AA738C" w:rsidP="00AA7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</w:pPr>
      <w:r w:rsidRPr="00410E5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Д.А. </w:t>
      </w:r>
      <w:r w:rsidR="00F72381" w:rsidRPr="00410E5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Киреев</w:t>
      </w:r>
      <w:r w:rsidRPr="00410E59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  <w:r w:rsidR="00F72381" w:rsidRPr="00AA73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1B6B" w:rsidRPr="00AA738C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>аспирант кафедры конституционного и муниципального</w:t>
      </w:r>
      <w:r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="002F1B6B" w:rsidRPr="00AA738C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права юридического факультета МГУ </w:t>
      </w:r>
      <w:r w:rsidR="002F1B6B" w:rsidRPr="00AA738C">
        <w:rPr>
          <w:rFonts w:ascii="Times New Roman" w:eastAsia="Newton-Italic" w:hAnsi="Times New Roman" w:cs="Times New Roman"/>
          <w:i/>
          <w:iCs/>
          <w:color w:val="FFFFFF"/>
          <w:sz w:val="24"/>
          <w:szCs w:val="24"/>
          <w:lang w:val="ru-RU"/>
        </w:rPr>
        <w:t>24</w:t>
      </w:r>
    </w:p>
    <w:p w14:paraId="62D3F0B0" w14:textId="77777777" w:rsidR="00AA738C" w:rsidRDefault="00AA738C" w:rsidP="00AA738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6F687B9" w14:textId="1E88027B" w:rsidR="00F72381" w:rsidRPr="00AA738C" w:rsidRDefault="00F72381" w:rsidP="00AA738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A738C">
        <w:rPr>
          <w:rFonts w:ascii="Times New Roman" w:hAnsi="Times New Roman" w:cs="Times New Roman"/>
          <w:b/>
          <w:bCs/>
          <w:sz w:val="24"/>
          <w:szCs w:val="24"/>
          <w:lang w:val="ru-RU"/>
        </w:rPr>
        <w:t>Искажения пропорциональности в избирательных системах Российской Федерации и Федеративной Республики Германия</w:t>
      </w:r>
    </w:p>
    <w:p w14:paraId="147EDE1E" w14:textId="08C296B1" w:rsidR="002F1B6B" w:rsidRPr="00AA738C" w:rsidRDefault="002F1B6B" w:rsidP="00AA7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proofErr w:type="spellStart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Статья</w:t>
      </w:r>
      <w:proofErr w:type="spellEnd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посвящена</w:t>
      </w:r>
      <w:proofErr w:type="spellEnd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анализу</w:t>
      </w:r>
      <w:proofErr w:type="spellEnd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последствий применения смешанной связанной</w:t>
      </w:r>
      <w:r w:rsidR="00410E59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и комбинированной избирательных систем. В ходе изучения практики проведения парламентских выборов в </w:t>
      </w:r>
      <w:proofErr w:type="spellStart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Федеративной</w:t>
      </w:r>
      <w:proofErr w:type="spellEnd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Республике Германия и Российской</w:t>
      </w:r>
      <w:r w:rsidR="00410E59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Федерации, а также исследования позиций органов конституционного контроля выявлены искажения пропорциональности, возникающие при распределении</w:t>
      </w:r>
      <w:r w:rsidR="00410E59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мандатов. </w:t>
      </w:r>
      <w:proofErr w:type="spellStart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Отношение</w:t>
      </w:r>
      <w:proofErr w:type="spellEnd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к </w:t>
      </w:r>
      <w:proofErr w:type="spellStart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данным</w:t>
      </w:r>
      <w:proofErr w:type="spellEnd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искажениям</w:t>
      </w:r>
      <w:proofErr w:type="spellEnd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в каждой из систем позволяет</w:t>
      </w:r>
      <w:r w:rsidR="00410E59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отнести немецкую модель к системам пропорционального представительства,</w:t>
      </w:r>
      <w:r w:rsidR="00410E59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а российский вариант смешанной </w:t>
      </w:r>
      <w:proofErr w:type="spellStart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системы</w:t>
      </w:r>
      <w:proofErr w:type="spellEnd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— к </w:t>
      </w:r>
      <w:proofErr w:type="spellStart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мажоритарным</w:t>
      </w:r>
      <w:proofErr w:type="spellEnd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системам</w:t>
      </w:r>
      <w:proofErr w:type="spellEnd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.</w:t>
      </w:r>
    </w:p>
    <w:p w14:paraId="6EAB041B" w14:textId="77777777" w:rsidR="00AA738C" w:rsidRDefault="00AA738C" w:rsidP="00AA7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</w:pPr>
    </w:p>
    <w:p w14:paraId="26CB7026" w14:textId="15C870FC" w:rsidR="002F1B6B" w:rsidRPr="001450AB" w:rsidRDefault="002F1B6B" w:rsidP="00145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  <w:r w:rsidRPr="00AA738C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  <w:t xml:space="preserve">Ключевые слова: </w:t>
      </w:r>
      <w:r w:rsidRPr="00AA738C">
        <w:rPr>
          <w:rFonts w:ascii="Times New Roman" w:eastAsia="Newton-Regular" w:hAnsi="Times New Roman" w:cs="Times New Roman"/>
          <w:sz w:val="24"/>
          <w:szCs w:val="24"/>
          <w:lang w:val="ru-RU"/>
        </w:rPr>
        <w:t>смешанная избирательная система, пропорциональная</w:t>
      </w:r>
      <w:r w:rsidR="001450AB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 </w:t>
      </w:r>
      <w:r w:rsidRPr="001450AB">
        <w:rPr>
          <w:rFonts w:ascii="Times New Roman" w:eastAsia="Newton-Regular" w:hAnsi="Times New Roman" w:cs="Times New Roman"/>
          <w:sz w:val="24"/>
          <w:szCs w:val="24"/>
          <w:lang w:val="ru-RU"/>
        </w:rPr>
        <w:t>избирательная система, искажения пропорциональности.</w:t>
      </w:r>
    </w:p>
    <w:p w14:paraId="23641195" w14:textId="77777777" w:rsidR="001450AB" w:rsidRDefault="001450AB" w:rsidP="00AA7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</w:p>
    <w:p w14:paraId="7A6820D2" w14:textId="4EBC28A7" w:rsidR="002F1B6B" w:rsidRPr="00AA738C" w:rsidRDefault="002F1B6B" w:rsidP="00AA7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  <w:r w:rsidRPr="00AA738C">
        <w:rPr>
          <w:rFonts w:ascii="Times New Roman" w:eastAsia="Newton-Italic" w:hAnsi="Times New Roman" w:cs="Times New Roman"/>
          <w:i/>
          <w:iCs/>
          <w:sz w:val="24"/>
          <w:szCs w:val="24"/>
        </w:rPr>
        <w:t>The article is devoted to the analysis of consequences of application of the mixed</w:t>
      </w:r>
      <w:r w:rsidR="001450AB" w:rsidRPr="001450AB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AA738C">
        <w:rPr>
          <w:rFonts w:ascii="Times New Roman" w:eastAsia="Newton-Italic" w:hAnsi="Times New Roman" w:cs="Times New Roman"/>
          <w:i/>
          <w:iCs/>
          <w:sz w:val="24"/>
          <w:szCs w:val="24"/>
        </w:rPr>
        <w:t>member</w:t>
      </w:r>
      <w:r w:rsidR="001450AB" w:rsidRPr="001450AB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AA738C">
        <w:rPr>
          <w:rFonts w:ascii="Times New Roman" w:eastAsia="Newton-Italic" w:hAnsi="Times New Roman" w:cs="Times New Roman"/>
          <w:i/>
          <w:iCs/>
          <w:sz w:val="24"/>
          <w:szCs w:val="24"/>
        </w:rPr>
        <w:t>representation and parallel voting. During the study of the practice of parliamentary</w:t>
      </w:r>
      <w:r w:rsidR="001450AB" w:rsidRPr="001450AB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AA738C">
        <w:rPr>
          <w:rFonts w:ascii="Times New Roman" w:eastAsia="Newton-Italic" w:hAnsi="Times New Roman" w:cs="Times New Roman"/>
          <w:i/>
          <w:iCs/>
          <w:sz w:val="24"/>
          <w:szCs w:val="24"/>
        </w:rPr>
        <w:t>elections in the Federal Republic of Germany and the Russian Federation, as</w:t>
      </w:r>
      <w:r w:rsidR="001450AB" w:rsidRPr="001450AB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AA738C">
        <w:rPr>
          <w:rFonts w:ascii="Times New Roman" w:eastAsia="Newton-Italic" w:hAnsi="Times New Roman" w:cs="Times New Roman"/>
          <w:i/>
          <w:iCs/>
          <w:sz w:val="24"/>
          <w:szCs w:val="24"/>
        </w:rPr>
        <w:t>well as the study of the positions of the constitutional review bodies, revealed the distortion</w:t>
      </w:r>
      <w:r w:rsidR="001450AB" w:rsidRPr="001450AB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AA738C">
        <w:rPr>
          <w:rFonts w:ascii="Times New Roman" w:eastAsia="Newton-Italic" w:hAnsi="Times New Roman" w:cs="Times New Roman"/>
          <w:i/>
          <w:iCs/>
          <w:sz w:val="24"/>
          <w:szCs w:val="24"/>
        </w:rPr>
        <w:t>of proportionality arising from the distribution of mandates. The attitude to these</w:t>
      </w:r>
      <w:r w:rsidR="001450AB" w:rsidRPr="001450AB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AA738C">
        <w:rPr>
          <w:rFonts w:ascii="Times New Roman" w:eastAsia="Newton-Italic" w:hAnsi="Times New Roman" w:cs="Times New Roman"/>
          <w:i/>
          <w:iCs/>
          <w:sz w:val="24"/>
          <w:szCs w:val="24"/>
        </w:rPr>
        <w:t>distortions in each of the systems allows us to refer the German model to the systems of</w:t>
      </w:r>
      <w:r w:rsidR="001450AB" w:rsidRPr="001450AB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AA738C">
        <w:rPr>
          <w:rFonts w:ascii="Times New Roman" w:eastAsia="Newton-Italic" w:hAnsi="Times New Roman" w:cs="Times New Roman"/>
          <w:i/>
          <w:iCs/>
          <w:sz w:val="24"/>
          <w:szCs w:val="24"/>
        </w:rPr>
        <w:t>proportional representation, and the Russian version of the mixed system to the majority</w:t>
      </w:r>
      <w:r w:rsidR="001450AB" w:rsidRPr="001450AB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AA738C">
        <w:rPr>
          <w:rFonts w:ascii="Times New Roman" w:eastAsia="Newton-Italic" w:hAnsi="Times New Roman" w:cs="Times New Roman"/>
          <w:i/>
          <w:iCs/>
          <w:sz w:val="24"/>
          <w:szCs w:val="24"/>
        </w:rPr>
        <w:t>systems.</w:t>
      </w:r>
    </w:p>
    <w:p w14:paraId="16A8EE39" w14:textId="77777777" w:rsidR="00AA738C" w:rsidRDefault="00AA738C" w:rsidP="00AA7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</w:pPr>
    </w:p>
    <w:p w14:paraId="49A65447" w14:textId="2AB0D18A" w:rsidR="002F1B6B" w:rsidRPr="001450AB" w:rsidRDefault="002F1B6B" w:rsidP="00145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AA738C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  <w:t xml:space="preserve">Keywords: </w:t>
      </w:r>
      <w:r w:rsidRPr="00AA738C">
        <w:rPr>
          <w:rFonts w:ascii="Times New Roman" w:eastAsia="Newton-Regular" w:hAnsi="Times New Roman" w:cs="Times New Roman"/>
          <w:sz w:val="24"/>
          <w:szCs w:val="24"/>
        </w:rPr>
        <w:t>mixed-member representation, proportional representation, distortion</w:t>
      </w:r>
      <w:r w:rsidR="001450AB" w:rsidRPr="001450AB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AA738C">
        <w:rPr>
          <w:rFonts w:ascii="Times New Roman" w:eastAsia="Newton-Regular" w:hAnsi="Times New Roman" w:cs="Times New Roman"/>
          <w:sz w:val="24"/>
          <w:szCs w:val="24"/>
        </w:rPr>
        <w:t>of</w:t>
      </w:r>
      <w:r w:rsidRPr="001450AB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AA738C">
        <w:rPr>
          <w:rFonts w:ascii="Times New Roman" w:eastAsia="Newton-Regular" w:hAnsi="Times New Roman" w:cs="Times New Roman"/>
          <w:sz w:val="24"/>
          <w:szCs w:val="24"/>
        </w:rPr>
        <w:t>proportionality</w:t>
      </w:r>
      <w:r w:rsidRPr="001450AB">
        <w:rPr>
          <w:rFonts w:ascii="Times New Roman" w:eastAsia="Newton-Regular" w:hAnsi="Times New Roman" w:cs="Times New Roman"/>
          <w:sz w:val="24"/>
          <w:szCs w:val="24"/>
        </w:rPr>
        <w:t>.</w:t>
      </w:r>
    </w:p>
    <w:p w14:paraId="10E37EE3" w14:textId="77777777" w:rsidR="00EB62E4" w:rsidRDefault="00EB62E4" w:rsidP="00AA7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51FF3B9" w14:textId="3518BBA5" w:rsidR="00F72381" w:rsidRPr="00AA738C" w:rsidRDefault="00AA738C" w:rsidP="00AA7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r w:rsidRPr="00410E5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А.А. </w:t>
      </w:r>
      <w:r w:rsidR="00F72381" w:rsidRPr="00410E59">
        <w:rPr>
          <w:rFonts w:ascii="Times New Roman" w:hAnsi="Times New Roman" w:cs="Times New Roman"/>
          <w:b/>
          <w:bCs/>
          <w:sz w:val="24"/>
          <w:szCs w:val="24"/>
          <w:lang w:val="ru-RU"/>
        </w:rPr>
        <w:t>Егорова</w:t>
      </w:r>
      <w:r w:rsidRPr="00410E59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  <w:r w:rsidR="00F72381" w:rsidRPr="00AA73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1B6B"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соискатель кафедры предпринимательского права юридического факультета МГУ </w:t>
      </w:r>
    </w:p>
    <w:p w14:paraId="5BE81ADD" w14:textId="77777777" w:rsidR="00AA738C" w:rsidRDefault="00AA738C" w:rsidP="00AA738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AC17836" w14:textId="0BB939B9" w:rsidR="00F72381" w:rsidRPr="00AA738C" w:rsidRDefault="00F72381" w:rsidP="00AA738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A738C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Правовые формы инвестиционной деятельности, осуществляемой с участием субъекта Российской Федерации в промышленности</w:t>
      </w:r>
    </w:p>
    <w:p w14:paraId="377C64CD" w14:textId="2F775084" w:rsidR="00AA738C" w:rsidRPr="00AA738C" w:rsidRDefault="00AA738C" w:rsidP="00AA7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В </w:t>
      </w:r>
      <w:proofErr w:type="spellStart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настоящей</w:t>
      </w:r>
      <w:proofErr w:type="spellEnd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статье</w:t>
      </w:r>
      <w:proofErr w:type="spellEnd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автор</w:t>
      </w:r>
      <w:proofErr w:type="spellEnd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рассматривает правовые формы инвестиционной деятельности, осуществляемой с участием субъекта Российской Федерации</w:t>
      </w:r>
      <w:r w:rsidR="001450AB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в промышленности, относя к </w:t>
      </w:r>
      <w:proofErr w:type="spellStart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ним</w:t>
      </w:r>
      <w:proofErr w:type="spellEnd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специальные инвестиционные контракты, налоговые </w:t>
      </w:r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lastRenderedPageBreak/>
        <w:t xml:space="preserve">льготы, бюджетные субсидии и </w:t>
      </w:r>
      <w:proofErr w:type="spellStart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кредиты</w:t>
      </w:r>
      <w:proofErr w:type="spellEnd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, закрепляемые как в федеральном, так и в </w:t>
      </w:r>
      <w:proofErr w:type="spellStart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региональном</w:t>
      </w:r>
      <w:proofErr w:type="spellEnd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законодательстве</w:t>
      </w:r>
      <w:proofErr w:type="spellEnd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.</w:t>
      </w:r>
    </w:p>
    <w:p w14:paraId="397E8E3A" w14:textId="77777777" w:rsidR="00AA738C" w:rsidRDefault="00AA738C" w:rsidP="00AA7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</w:pPr>
    </w:p>
    <w:p w14:paraId="7ACA71BD" w14:textId="1AC5C7A1" w:rsidR="00AA738C" w:rsidRPr="001450AB" w:rsidRDefault="00AA738C" w:rsidP="00AA7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  <w:r w:rsidRPr="00AA738C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  <w:t xml:space="preserve">Ключевые слова: </w:t>
      </w:r>
      <w:r w:rsidRPr="00AA738C">
        <w:rPr>
          <w:rFonts w:ascii="Times New Roman" w:eastAsia="Newton-Regular" w:hAnsi="Times New Roman" w:cs="Times New Roman"/>
          <w:sz w:val="24"/>
          <w:szCs w:val="24"/>
          <w:lang w:val="ru-RU"/>
        </w:rPr>
        <w:t>специальные инвестиционные контракты, инвестиционные проекты, меры государственной поддержки, региональное инвести</w:t>
      </w:r>
      <w:r w:rsidRPr="001450AB">
        <w:rPr>
          <w:rFonts w:ascii="Times New Roman" w:eastAsia="Newton-Regular" w:hAnsi="Times New Roman" w:cs="Times New Roman"/>
          <w:sz w:val="24"/>
          <w:szCs w:val="24"/>
          <w:lang w:val="ru-RU"/>
        </w:rPr>
        <w:t>ционное законодательство, инвестиционный климат.</w:t>
      </w:r>
    </w:p>
    <w:p w14:paraId="289E68BC" w14:textId="77777777" w:rsidR="00AA738C" w:rsidRPr="001450AB" w:rsidRDefault="00AA738C" w:rsidP="00AA7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</w:p>
    <w:p w14:paraId="19531E2C" w14:textId="5351850C" w:rsidR="00AA738C" w:rsidRPr="00AA738C" w:rsidRDefault="00AA738C" w:rsidP="00AA7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  <w:r w:rsidRPr="00AA738C">
        <w:rPr>
          <w:rFonts w:ascii="Times New Roman" w:eastAsia="Newton-Italic" w:hAnsi="Times New Roman" w:cs="Times New Roman"/>
          <w:i/>
          <w:iCs/>
          <w:sz w:val="24"/>
          <w:szCs w:val="24"/>
        </w:rPr>
        <w:t>In this article, the author considers the legal forms of investment activities carried</w:t>
      </w:r>
      <w:r w:rsidR="001450AB" w:rsidRPr="001450AB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AA738C">
        <w:rPr>
          <w:rFonts w:ascii="Times New Roman" w:eastAsia="Newton-Italic" w:hAnsi="Times New Roman" w:cs="Times New Roman"/>
          <w:i/>
          <w:iCs/>
          <w:sz w:val="24"/>
          <w:szCs w:val="24"/>
        </w:rPr>
        <w:t>out with the participation of the constituent entities of the Russian Federation in industry,</w:t>
      </w:r>
      <w:r w:rsidR="001450AB" w:rsidRPr="001450AB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AA738C">
        <w:rPr>
          <w:rFonts w:ascii="Times New Roman" w:eastAsia="Newton-Italic" w:hAnsi="Times New Roman" w:cs="Times New Roman"/>
          <w:i/>
          <w:iCs/>
          <w:sz w:val="24"/>
          <w:szCs w:val="24"/>
        </w:rPr>
        <w:t>for which special investment contracts, tax incentives, budget subsidies and loans are</w:t>
      </w:r>
      <w:r w:rsidR="001450AB" w:rsidRPr="001450AB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AA738C">
        <w:rPr>
          <w:rFonts w:ascii="Times New Roman" w:eastAsia="Newton-Italic" w:hAnsi="Times New Roman" w:cs="Times New Roman"/>
          <w:i/>
          <w:iCs/>
          <w:sz w:val="24"/>
          <w:szCs w:val="24"/>
        </w:rPr>
        <w:t>provided, which are enshrined in both federal and regional legislation.</w:t>
      </w:r>
    </w:p>
    <w:p w14:paraId="7AFFD4AF" w14:textId="77777777" w:rsidR="00AA738C" w:rsidRDefault="00AA738C" w:rsidP="00AA7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</w:pPr>
    </w:p>
    <w:p w14:paraId="4BFF1B67" w14:textId="72E69E0E" w:rsidR="00AA738C" w:rsidRPr="001450AB" w:rsidRDefault="00AA738C" w:rsidP="00145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AA738C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  <w:t xml:space="preserve">Keywords: </w:t>
      </w:r>
      <w:r w:rsidRPr="00AA738C">
        <w:rPr>
          <w:rFonts w:ascii="Times New Roman" w:eastAsia="Newton-Regular" w:hAnsi="Times New Roman" w:cs="Times New Roman"/>
          <w:sz w:val="24"/>
          <w:szCs w:val="24"/>
        </w:rPr>
        <w:t>special investment contracts, investment project, state support measures,</w:t>
      </w:r>
      <w:r w:rsidR="001450AB" w:rsidRPr="001450AB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AA738C">
        <w:rPr>
          <w:rFonts w:ascii="Times New Roman" w:eastAsia="Newton-Regular" w:hAnsi="Times New Roman" w:cs="Times New Roman"/>
          <w:sz w:val="24"/>
          <w:szCs w:val="24"/>
        </w:rPr>
        <w:t>regional investment legislation, investment climate.</w:t>
      </w:r>
    </w:p>
    <w:p w14:paraId="098C056D" w14:textId="77777777" w:rsidR="001450AB" w:rsidRDefault="001450AB" w:rsidP="00AA7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67EA645" w14:textId="144A82E3" w:rsidR="00F72381" w:rsidRPr="00AA738C" w:rsidRDefault="00AA738C" w:rsidP="00AA7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</w:pPr>
      <w:r w:rsidRPr="001450A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В.В. </w:t>
      </w:r>
      <w:r w:rsidR="00F72381" w:rsidRPr="001450AB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Павлюков</w:t>
      </w:r>
      <w:r w:rsidRPr="001450A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Pr="00AA738C">
        <w:rPr>
          <w:rFonts w:ascii="Times New Roman" w:eastAsia="Newton-Italic" w:hAnsi="Times New Roman" w:cs="Times New Roman"/>
          <w:i/>
          <w:iCs/>
          <w:color w:val="000000"/>
          <w:sz w:val="24"/>
          <w:szCs w:val="24"/>
          <w:lang w:val="ru-RU"/>
        </w:rPr>
        <w:t xml:space="preserve">соискатель кафедры криминалистики Кубанского государственного аграрного университета имени И.Т. Трубилина </w:t>
      </w:r>
      <w:r w:rsidRPr="00AA738C">
        <w:rPr>
          <w:rFonts w:ascii="Times New Roman" w:eastAsia="Newton-Italic" w:hAnsi="Times New Roman" w:cs="Times New Roman"/>
          <w:i/>
          <w:iCs/>
          <w:color w:val="FFFFFF"/>
          <w:sz w:val="24"/>
          <w:szCs w:val="24"/>
          <w:lang w:val="ru-RU"/>
        </w:rPr>
        <w:t>42</w:t>
      </w:r>
    </w:p>
    <w:p w14:paraId="7DE6EA56" w14:textId="77777777" w:rsidR="001450AB" w:rsidRDefault="001450AB" w:rsidP="00AA7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B2D6557" w14:textId="6F53D388" w:rsidR="00F72381" w:rsidRPr="001450AB" w:rsidRDefault="00F72381" w:rsidP="00AA738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450AB">
        <w:rPr>
          <w:rFonts w:ascii="Times New Roman" w:hAnsi="Times New Roman" w:cs="Times New Roman"/>
          <w:b/>
          <w:bCs/>
          <w:sz w:val="24"/>
          <w:szCs w:val="24"/>
          <w:lang w:val="ru-RU"/>
        </w:rPr>
        <w:t>Организационно-правовые основы противодействия кибератакам на инфраструктуру государства</w:t>
      </w:r>
    </w:p>
    <w:p w14:paraId="32DD3F7A" w14:textId="77777777" w:rsidR="001450AB" w:rsidRDefault="001450AB" w:rsidP="00AA7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</w:p>
    <w:p w14:paraId="7AE6B44F" w14:textId="027E5095" w:rsidR="00AA738C" w:rsidRPr="00AA738C" w:rsidRDefault="00AA738C" w:rsidP="00AA7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В статье рассматривается вопрос законного противодействия кибератакам совершаемым анонимно при </w:t>
      </w:r>
      <w:proofErr w:type="spellStart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помощи</w:t>
      </w:r>
      <w:proofErr w:type="spellEnd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компьютерных</w:t>
      </w:r>
      <w:proofErr w:type="spellEnd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систем</w:t>
      </w:r>
      <w:proofErr w:type="spellEnd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и </w:t>
      </w:r>
      <w:proofErr w:type="spellStart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сетей</w:t>
      </w:r>
      <w:proofErr w:type="spellEnd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. Осуществляя обзор примеров совершения </w:t>
      </w:r>
      <w:proofErr w:type="spellStart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киберпреступлений</w:t>
      </w:r>
      <w:proofErr w:type="spellEnd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в мировой практике и</w:t>
      </w:r>
      <w:r w:rsidR="00410E59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анализ международно-правового регулирования глобальной информационной сферы, автор обосновывает необходимость закрепления за каждым пользователем</w:t>
      </w:r>
      <w:r w:rsidR="00410E59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уникального идентификатора, при помощи которого станет возможно фиксировать и оперативно получать </w:t>
      </w:r>
      <w:proofErr w:type="spellStart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данные</w:t>
      </w:r>
      <w:proofErr w:type="spellEnd"/>
      <w:r w:rsidRPr="00AA738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о противоправной деятельности в компьютерной сети.</w:t>
      </w:r>
    </w:p>
    <w:p w14:paraId="5BA7F313" w14:textId="77777777" w:rsidR="001450AB" w:rsidRDefault="001450AB" w:rsidP="00AA7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</w:pPr>
    </w:p>
    <w:p w14:paraId="6EC7939E" w14:textId="5618DD41" w:rsidR="00AA738C" w:rsidRPr="00410E59" w:rsidRDefault="00AA738C" w:rsidP="00410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  <w:r w:rsidRPr="00AA738C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  <w:lang w:val="ru-RU"/>
        </w:rPr>
        <w:t xml:space="preserve">Ключевые слова: </w:t>
      </w:r>
      <w:r w:rsidRPr="00AA738C">
        <w:rPr>
          <w:rFonts w:ascii="Times New Roman" w:eastAsia="Newton-Regular" w:hAnsi="Times New Roman" w:cs="Times New Roman"/>
          <w:sz w:val="24"/>
          <w:szCs w:val="24"/>
          <w:lang w:val="ru-RU"/>
        </w:rPr>
        <w:t>кибер</w:t>
      </w:r>
      <w:r w:rsidR="00410E59">
        <w:rPr>
          <w:rFonts w:ascii="Times New Roman" w:eastAsia="Newton-Regular" w:hAnsi="Times New Roman" w:cs="Times New Roman"/>
          <w:sz w:val="24"/>
          <w:szCs w:val="24"/>
          <w:lang w:val="ru-RU"/>
        </w:rPr>
        <w:t>-</w:t>
      </w:r>
      <w:r w:rsidRPr="00AA738C">
        <w:rPr>
          <w:rFonts w:ascii="Times New Roman" w:eastAsia="Newton-Regular" w:hAnsi="Times New Roman" w:cs="Times New Roman"/>
          <w:sz w:val="24"/>
          <w:szCs w:val="24"/>
          <w:lang w:val="ru-RU"/>
        </w:rPr>
        <w:t>угроза, кибератака, анонимность, шифрование,</w:t>
      </w:r>
      <w:r w:rsidR="00410E59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 </w:t>
      </w:r>
      <w:r w:rsidRPr="00410E59">
        <w:rPr>
          <w:rFonts w:ascii="Times New Roman" w:eastAsia="Newton-Regular" w:hAnsi="Times New Roman" w:cs="Times New Roman"/>
          <w:sz w:val="24"/>
          <w:szCs w:val="24"/>
          <w:lang w:val="ru-RU"/>
        </w:rPr>
        <w:t>идентификация.</w:t>
      </w:r>
    </w:p>
    <w:p w14:paraId="09B85B3B" w14:textId="77777777" w:rsidR="001450AB" w:rsidRPr="00410E59" w:rsidRDefault="001450AB" w:rsidP="00AA7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</w:p>
    <w:p w14:paraId="168A0F9D" w14:textId="10F65B4A" w:rsidR="00AA738C" w:rsidRPr="00AA738C" w:rsidRDefault="00AA738C" w:rsidP="00AA7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  <w:r w:rsidRPr="00AA738C">
        <w:rPr>
          <w:rFonts w:ascii="Times New Roman" w:eastAsia="Newton-Italic" w:hAnsi="Times New Roman" w:cs="Times New Roman"/>
          <w:i/>
          <w:iCs/>
          <w:sz w:val="24"/>
          <w:szCs w:val="24"/>
        </w:rPr>
        <w:t>The article deals with the issue of legal counteraction to cyberattacks committed</w:t>
      </w:r>
      <w:r w:rsidR="00410E59" w:rsidRPr="00410E59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AA738C">
        <w:rPr>
          <w:rFonts w:ascii="Times New Roman" w:eastAsia="Newton-Italic" w:hAnsi="Times New Roman" w:cs="Times New Roman"/>
          <w:i/>
          <w:iCs/>
          <w:sz w:val="24"/>
          <w:szCs w:val="24"/>
        </w:rPr>
        <w:t>anonymously in computer systems and networks. In reviewing examples of cybercrime in</w:t>
      </w:r>
      <w:r w:rsidR="00410E59" w:rsidRPr="00410E59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AA738C">
        <w:rPr>
          <w:rFonts w:ascii="Times New Roman" w:eastAsia="Newton-Italic" w:hAnsi="Times New Roman" w:cs="Times New Roman"/>
          <w:i/>
          <w:iCs/>
          <w:sz w:val="24"/>
          <w:szCs w:val="24"/>
        </w:rPr>
        <w:t>world practice and analyzing the international legal regulation of the global information</w:t>
      </w:r>
      <w:r w:rsidR="00410E59" w:rsidRPr="00410E59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AA738C">
        <w:rPr>
          <w:rFonts w:ascii="Times New Roman" w:eastAsia="Newton-Italic" w:hAnsi="Times New Roman" w:cs="Times New Roman"/>
          <w:i/>
          <w:iCs/>
          <w:sz w:val="24"/>
          <w:szCs w:val="24"/>
        </w:rPr>
        <w:t>sphere, the author justifies the need to assign a unique identifier to each user, through</w:t>
      </w:r>
      <w:r w:rsidR="00410E59" w:rsidRPr="00410E59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AA738C">
        <w:rPr>
          <w:rFonts w:ascii="Times New Roman" w:eastAsia="Newton-Italic" w:hAnsi="Times New Roman" w:cs="Times New Roman"/>
          <w:i/>
          <w:iCs/>
          <w:sz w:val="24"/>
          <w:szCs w:val="24"/>
        </w:rPr>
        <w:t>which it will be possible to record and promptly receive data on illegal activities in the</w:t>
      </w:r>
      <w:r w:rsidR="00410E59" w:rsidRPr="00410E59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AA738C">
        <w:rPr>
          <w:rFonts w:ascii="Times New Roman" w:eastAsia="Newton-Italic" w:hAnsi="Times New Roman" w:cs="Times New Roman"/>
          <w:i/>
          <w:iCs/>
          <w:sz w:val="24"/>
          <w:szCs w:val="24"/>
        </w:rPr>
        <w:t>computer network.</w:t>
      </w:r>
    </w:p>
    <w:p w14:paraId="44ACE57E" w14:textId="77777777" w:rsidR="001450AB" w:rsidRDefault="001450AB" w:rsidP="00AA738C">
      <w:pPr>
        <w:spacing w:after="0" w:line="360" w:lineRule="auto"/>
        <w:jc w:val="both"/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</w:pPr>
    </w:p>
    <w:p w14:paraId="79D5561E" w14:textId="00908E3A" w:rsidR="00AA738C" w:rsidRPr="00AA738C" w:rsidRDefault="00AA738C" w:rsidP="00AA7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38C">
        <w:rPr>
          <w:rFonts w:ascii="Times New Roman" w:eastAsia="Newton-BoldItalic" w:hAnsi="Times New Roman" w:cs="Times New Roman"/>
          <w:b/>
          <w:bCs/>
          <w:i/>
          <w:iCs/>
          <w:sz w:val="24"/>
          <w:szCs w:val="24"/>
        </w:rPr>
        <w:t xml:space="preserve">Keywords: </w:t>
      </w:r>
      <w:r w:rsidRPr="00AA738C">
        <w:rPr>
          <w:rFonts w:ascii="Times New Roman" w:eastAsia="Newton-Regular" w:hAnsi="Times New Roman" w:cs="Times New Roman"/>
          <w:sz w:val="24"/>
          <w:szCs w:val="24"/>
        </w:rPr>
        <w:t>cyber-threat, cyber-attack, anonymity, encryption, identification.</w:t>
      </w:r>
    </w:p>
    <w:p w14:paraId="4CAB2EAA" w14:textId="5E2A04F3" w:rsidR="00F72381" w:rsidRPr="00AA738C" w:rsidRDefault="00F72381" w:rsidP="00AA7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0CCC47" w14:textId="77777777" w:rsidR="00F72381" w:rsidRPr="00AA738C" w:rsidRDefault="00F72381" w:rsidP="00AA738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366D32" w14:textId="77777777" w:rsidR="00F72381" w:rsidRPr="00AA738C" w:rsidRDefault="00F72381" w:rsidP="00792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GoBack"/>
      <w:bookmarkEnd w:id="3"/>
    </w:p>
    <w:sectPr w:rsidR="00F72381" w:rsidRPr="00AA73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ewton-Italic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Newton-BoldItalic">
    <w:altName w:val="Yu Gothic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Newton-Regular">
    <w:altName w:val="Yu Gothic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97D"/>
    <w:rsid w:val="000012EC"/>
    <w:rsid w:val="00011986"/>
    <w:rsid w:val="00020C44"/>
    <w:rsid w:val="00026E75"/>
    <w:rsid w:val="00040FAA"/>
    <w:rsid w:val="00041D9B"/>
    <w:rsid w:val="0004656D"/>
    <w:rsid w:val="000468D5"/>
    <w:rsid w:val="000575A3"/>
    <w:rsid w:val="00060BC5"/>
    <w:rsid w:val="00094A79"/>
    <w:rsid w:val="000B3344"/>
    <w:rsid w:val="000D7D1A"/>
    <w:rsid w:val="00117044"/>
    <w:rsid w:val="00121AAA"/>
    <w:rsid w:val="00132FA1"/>
    <w:rsid w:val="001450AB"/>
    <w:rsid w:val="001628F7"/>
    <w:rsid w:val="00163605"/>
    <w:rsid w:val="00186181"/>
    <w:rsid w:val="001B351B"/>
    <w:rsid w:val="001C58F5"/>
    <w:rsid w:val="00200B4E"/>
    <w:rsid w:val="0021354D"/>
    <w:rsid w:val="0024680C"/>
    <w:rsid w:val="002554BF"/>
    <w:rsid w:val="002578E0"/>
    <w:rsid w:val="00276CA3"/>
    <w:rsid w:val="002917C7"/>
    <w:rsid w:val="002958C3"/>
    <w:rsid w:val="002972C0"/>
    <w:rsid w:val="002A43EF"/>
    <w:rsid w:val="002C56F1"/>
    <w:rsid w:val="002D15A8"/>
    <w:rsid w:val="002D4A7C"/>
    <w:rsid w:val="002F1B6B"/>
    <w:rsid w:val="0031535D"/>
    <w:rsid w:val="00334CF7"/>
    <w:rsid w:val="0035538D"/>
    <w:rsid w:val="00366892"/>
    <w:rsid w:val="00366C5D"/>
    <w:rsid w:val="003C1349"/>
    <w:rsid w:val="003C1B4C"/>
    <w:rsid w:val="003C485A"/>
    <w:rsid w:val="003D349C"/>
    <w:rsid w:val="003E028C"/>
    <w:rsid w:val="00410E59"/>
    <w:rsid w:val="00412688"/>
    <w:rsid w:val="0041777B"/>
    <w:rsid w:val="00480682"/>
    <w:rsid w:val="00485066"/>
    <w:rsid w:val="004A3297"/>
    <w:rsid w:val="004E0064"/>
    <w:rsid w:val="004E63EA"/>
    <w:rsid w:val="00523270"/>
    <w:rsid w:val="0052501C"/>
    <w:rsid w:val="005379FA"/>
    <w:rsid w:val="00542501"/>
    <w:rsid w:val="00551DFF"/>
    <w:rsid w:val="005734A5"/>
    <w:rsid w:val="0057765B"/>
    <w:rsid w:val="00587AC5"/>
    <w:rsid w:val="005B2726"/>
    <w:rsid w:val="005D07A8"/>
    <w:rsid w:val="005E23C8"/>
    <w:rsid w:val="00602221"/>
    <w:rsid w:val="0060720B"/>
    <w:rsid w:val="0062793D"/>
    <w:rsid w:val="00654853"/>
    <w:rsid w:val="006666B4"/>
    <w:rsid w:val="006B0B3F"/>
    <w:rsid w:val="006B354F"/>
    <w:rsid w:val="00700213"/>
    <w:rsid w:val="00702F94"/>
    <w:rsid w:val="007072EB"/>
    <w:rsid w:val="007102D2"/>
    <w:rsid w:val="00711F8E"/>
    <w:rsid w:val="00792819"/>
    <w:rsid w:val="0079686C"/>
    <w:rsid w:val="007B3A7A"/>
    <w:rsid w:val="007C357E"/>
    <w:rsid w:val="007D17F2"/>
    <w:rsid w:val="007D21D4"/>
    <w:rsid w:val="007E660E"/>
    <w:rsid w:val="007F750C"/>
    <w:rsid w:val="00801C25"/>
    <w:rsid w:val="00815CFD"/>
    <w:rsid w:val="008225B5"/>
    <w:rsid w:val="00827557"/>
    <w:rsid w:val="00853D56"/>
    <w:rsid w:val="00885983"/>
    <w:rsid w:val="008A7E3E"/>
    <w:rsid w:val="008D620F"/>
    <w:rsid w:val="00904493"/>
    <w:rsid w:val="00906B38"/>
    <w:rsid w:val="009151F1"/>
    <w:rsid w:val="00932E66"/>
    <w:rsid w:val="00934FCF"/>
    <w:rsid w:val="00967529"/>
    <w:rsid w:val="00976620"/>
    <w:rsid w:val="00993E1C"/>
    <w:rsid w:val="009A7B6B"/>
    <w:rsid w:val="009B5E0D"/>
    <w:rsid w:val="009E2CF3"/>
    <w:rsid w:val="00A15428"/>
    <w:rsid w:val="00A252D7"/>
    <w:rsid w:val="00AA12D9"/>
    <w:rsid w:val="00AA738C"/>
    <w:rsid w:val="00AA7723"/>
    <w:rsid w:val="00AD264E"/>
    <w:rsid w:val="00B138A6"/>
    <w:rsid w:val="00B33674"/>
    <w:rsid w:val="00B524F9"/>
    <w:rsid w:val="00B5284B"/>
    <w:rsid w:val="00B537D9"/>
    <w:rsid w:val="00B560CC"/>
    <w:rsid w:val="00B61BE9"/>
    <w:rsid w:val="00BB7690"/>
    <w:rsid w:val="00BC0727"/>
    <w:rsid w:val="00BF432B"/>
    <w:rsid w:val="00BF555A"/>
    <w:rsid w:val="00C22AE6"/>
    <w:rsid w:val="00C41462"/>
    <w:rsid w:val="00C520B7"/>
    <w:rsid w:val="00C77EE3"/>
    <w:rsid w:val="00C83DCB"/>
    <w:rsid w:val="00CA0B9E"/>
    <w:rsid w:val="00CB53A7"/>
    <w:rsid w:val="00CE5D22"/>
    <w:rsid w:val="00CF5C46"/>
    <w:rsid w:val="00D369A1"/>
    <w:rsid w:val="00DB141C"/>
    <w:rsid w:val="00DC3BFC"/>
    <w:rsid w:val="00DD4AFC"/>
    <w:rsid w:val="00DD59ED"/>
    <w:rsid w:val="00DE552A"/>
    <w:rsid w:val="00E04B00"/>
    <w:rsid w:val="00E0538C"/>
    <w:rsid w:val="00E062CF"/>
    <w:rsid w:val="00E21BE2"/>
    <w:rsid w:val="00E4785A"/>
    <w:rsid w:val="00E75850"/>
    <w:rsid w:val="00E817FC"/>
    <w:rsid w:val="00EA31FB"/>
    <w:rsid w:val="00EA7167"/>
    <w:rsid w:val="00EB62E4"/>
    <w:rsid w:val="00EC3860"/>
    <w:rsid w:val="00EE0745"/>
    <w:rsid w:val="00F03D72"/>
    <w:rsid w:val="00F05828"/>
    <w:rsid w:val="00F26231"/>
    <w:rsid w:val="00F4097D"/>
    <w:rsid w:val="00F40F87"/>
    <w:rsid w:val="00F43719"/>
    <w:rsid w:val="00F60067"/>
    <w:rsid w:val="00F66A22"/>
    <w:rsid w:val="00F72381"/>
    <w:rsid w:val="00FA2E1E"/>
    <w:rsid w:val="00FB4CA7"/>
    <w:rsid w:val="00FB7488"/>
    <w:rsid w:val="00FD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F819C"/>
  <w15:chartTrackingRefBased/>
  <w15:docId w15:val="{DF07BD1C-9F27-44BE-98BE-9166B08F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2A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2A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BF43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2950</TotalTime>
  <Pages>1</Pages>
  <Words>2192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Mazurkov</dc:creator>
  <cp:keywords/>
  <dc:description/>
  <cp:lastModifiedBy>Tatiana</cp:lastModifiedBy>
  <cp:revision>43</cp:revision>
  <dcterms:created xsi:type="dcterms:W3CDTF">2017-04-21T09:27:00Z</dcterms:created>
  <dcterms:modified xsi:type="dcterms:W3CDTF">2019-09-18T19:16:00Z</dcterms:modified>
</cp:coreProperties>
</file>